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F3" w:rsidRPr="004C5377" w:rsidRDefault="00E40DF3" w:rsidP="00E40DF3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 ИЗ ДУМЫ</w:t>
      </w:r>
    </w:p>
    <w:p w:rsidR="00E40DF3" w:rsidRDefault="00E40DF3" w:rsidP="00E40DF3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77" w:rsidRDefault="00CA1CE1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Думы города Кедрового Гоза Л. В. доведена информация </w:t>
      </w:r>
      <w:r w:rsidR="004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расширенном планерном совещании </w:t>
      </w: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проведенных заседаниях Думы. </w:t>
      </w:r>
    </w:p>
    <w:p w:rsidR="004C5377" w:rsidRDefault="00CA1CE1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марта согласована кандидатура первого заместителя мэра города Кедрового в соответствии со статьей 25 Устава муниципального образования «Город Кедровый». </w:t>
      </w:r>
    </w:p>
    <w:p w:rsidR="004C5377" w:rsidRDefault="00CA1CE1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утверждено Положение о комиссии по соблюдению требований к служебному поведению лиц, замещающих муниципальные должности, и урегулированию конфликта интересов на основании, которого депутаты Думы города Кедрового с 2016 года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комиссию по соблюдению требований к служебному поведению лиц, замещающих муниципальные должности, и урегулированию конфликта интересов, в порядке, сроки и по форме, установленные законодательством Российской Федерации и Томской области, ежегодно не позднее 1 апреля года, следующего за отчетным финансовым годом; создана вышеуказанная комиссия. В целях вовлечения молодежи в участие в реализации и проведении молодежной политики на территории муниципального образования «Город Кедровый» утверждено в новой редакции Положение о Молодежном парламенте муниципального образования «Город Кедровый» и его состав. </w:t>
      </w:r>
    </w:p>
    <w:p w:rsidR="004C5377" w:rsidRDefault="00CA1CE1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Думы города Кедрового, 5 апреля рассмотрели 13 вопросов, в том числе, изменение и дополнение в Устав муниципального образования «Город Кедровый», изменение в </w:t>
      </w:r>
      <w:r w:rsidRPr="00CA1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об организации и осуществлении муниципального земельного контроля на территории муниципального образования, </w:t>
      </w: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 в первом чтении (поступило два заявления о выделении земельного участка под </w:t>
      </w:r>
      <w:r w:rsidRPr="00CA1CE1">
        <w:rPr>
          <w:rFonts w:ascii="Times New Roman" w:eastAsia="Times New Roman" w:hAnsi="Times New Roman" w:cs="Times New Roman"/>
          <w:sz w:val="24"/>
          <w:szCs w:val="2"/>
          <w:lang w:eastAsia="ru-RU"/>
        </w:rPr>
        <w:t xml:space="preserve">вертолётную площадку, пожарный водоём и размещение АЗС в сельском населенном пункте), </w:t>
      </w:r>
      <w:r w:rsidRPr="00CA1CE1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итоги конкурса на лучшую читающую семью в муниципальном образовании «Город Кедровый» «Читаем всей семьей» в 2016 году, </w:t>
      </w:r>
      <w:r w:rsidRPr="00CA1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Положение о земельном налоге на территории городского округа</w:t>
      </w:r>
      <w:r w:rsidRPr="00CA1CE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A1CE1" w:rsidRDefault="00CA1CE1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1CE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отчетный период в Думу города Кедрового поступило два обращения от одного жителя города Кедрового. Обращения рассмотрено на заседании, ответ направлен в установленные сроки. </w:t>
      </w:r>
    </w:p>
    <w:p w:rsidR="004C5377" w:rsidRDefault="004C5377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– 8 апреля депутаты Думы города Кедрового участвовали в круглых столах на темы: «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>Диалог власти и общества в современных условиях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>Создание комфортных условий проживания населения, ЖКХ и благоустройство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>Организация деятельности в сфере образования и спорта, организация досуга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>Актуальные вопросы стратегического развития муниципальных образований, доходы населения и занятость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проводимые Советом муниципальных образований Томской области</w:t>
      </w:r>
      <w:r w:rsidR="00A40B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Администрацией Томской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приняли участие в 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>XI Съезд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C53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муниципальных образований Томской области</w:t>
      </w:r>
      <w:r w:rsidR="00A40B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40B42" w:rsidRPr="00CA1CE1" w:rsidRDefault="00A40B42" w:rsidP="00CA1CE1">
      <w:pPr>
        <w:widowControl w:val="0"/>
        <w:shd w:val="clear" w:color="auto" w:fill="FFFFFF"/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Думы города Кедрового Гоза Л.В.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Администрацией города Кедрового выезжала с рабочей поездкой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с.Пудино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обследование грунтовых дорог.</w:t>
      </w:r>
    </w:p>
    <w:p w:rsidR="007959E3" w:rsidRDefault="007959E3"/>
    <w:sectPr w:rsidR="0079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3"/>
    <w:rsid w:val="004C5377"/>
    <w:rsid w:val="007959E3"/>
    <w:rsid w:val="00A40B42"/>
    <w:rsid w:val="00CA1CE1"/>
    <w:rsid w:val="00E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ED23-4782-44D7-BDF1-95AA004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dcterms:created xsi:type="dcterms:W3CDTF">2016-04-20T02:56:00Z</dcterms:created>
  <dcterms:modified xsi:type="dcterms:W3CDTF">2016-04-21T07:57:00Z</dcterms:modified>
</cp:coreProperties>
</file>