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4A" w:rsidRDefault="005B5B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5B4A" w:rsidRDefault="005B5B4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4601"/>
      </w:tblGrid>
      <w:tr w:rsidR="005B5B4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5B4A" w:rsidRDefault="005B5B4A">
            <w:pPr>
              <w:pStyle w:val="ConsPlusNormal"/>
            </w:pPr>
            <w:r>
              <w:t>19 октября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5B4A" w:rsidRDefault="005B5B4A">
            <w:pPr>
              <w:pStyle w:val="ConsPlusNormal"/>
              <w:jc w:val="right"/>
            </w:pPr>
            <w:r>
              <w:t>N 238-ОЗ</w:t>
            </w:r>
          </w:p>
        </w:tc>
      </w:tr>
    </w:tbl>
    <w:p w:rsidR="005B5B4A" w:rsidRDefault="005B5B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B4A" w:rsidRDefault="005B5B4A">
      <w:pPr>
        <w:pStyle w:val="ConsPlusNormal"/>
      </w:pPr>
    </w:p>
    <w:p w:rsidR="005B5B4A" w:rsidRDefault="005B5B4A">
      <w:pPr>
        <w:pStyle w:val="ConsPlusTitle"/>
        <w:jc w:val="center"/>
      </w:pPr>
      <w:r>
        <w:t>ТОМСКАЯ ОБЛАСТЬ</w:t>
      </w:r>
    </w:p>
    <w:p w:rsidR="005B5B4A" w:rsidRDefault="005B5B4A">
      <w:pPr>
        <w:pStyle w:val="ConsPlusTitle"/>
        <w:jc w:val="center"/>
      </w:pPr>
    </w:p>
    <w:p w:rsidR="005B5B4A" w:rsidRDefault="005B5B4A">
      <w:pPr>
        <w:pStyle w:val="ConsPlusTitle"/>
        <w:jc w:val="center"/>
      </w:pPr>
      <w:r>
        <w:t>ЗАКОН</w:t>
      </w:r>
    </w:p>
    <w:p w:rsidR="005B5B4A" w:rsidRDefault="005B5B4A">
      <w:pPr>
        <w:pStyle w:val="ConsPlusTitle"/>
        <w:jc w:val="center"/>
      </w:pPr>
    </w:p>
    <w:p w:rsidR="005B5B4A" w:rsidRDefault="005B5B4A">
      <w:pPr>
        <w:pStyle w:val="ConsPlusTitle"/>
        <w:jc w:val="center"/>
      </w:pPr>
      <w:r>
        <w:t>ОБ ЭНЕРГОСБЕРЕЖЕНИИ И ПОВЫШЕНИИ ЭНЕРГЕТИЧЕСКОЙ</w:t>
      </w:r>
    </w:p>
    <w:p w:rsidR="005B5B4A" w:rsidRDefault="005B5B4A">
      <w:pPr>
        <w:pStyle w:val="ConsPlusTitle"/>
        <w:jc w:val="center"/>
      </w:pPr>
      <w:r>
        <w:t>ЭФФЕКТИВНОСТИ НА ТЕРРИТОРИИ ТОМСКОЙ ОБЛАСТИ</w:t>
      </w:r>
    </w:p>
    <w:p w:rsidR="005B5B4A" w:rsidRDefault="005B5B4A">
      <w:pPr>
        <w:pStyle w:val="ConsPlusNormal"/>
        <w:jc w:val="center"/>
      </w:pPr>
    </w:p>
    <w:p w:rsidR="005B5B4A" w:rsidRDefault="005B5B4A">
      <w:pPr>
        <w:pStyle w:val="ConsPlusNormal"/>
        <w:jc w:val="right"/>
      </w:pPr>
      <w:r>
        <w:t>Принят</w:t>
      </w:r>
    </w:p>
    <w:p w:rsidR="005B5B4A" w:rsidRDefault="005B5B4A">
      <w:pPr>
        <w:pStyle w:val="ConsPlusNormal"/>
        <w:jc w:val="right"/>
      </w:pPr>
      <w:r>
        <w:t>постановлением</w:t>
      </w:r>
    </w:p>
    <w:p w:rsidR="005B5B4A" w:rsidRDefault="005B5B4A">
      <w:pPr>
        <w:pStyle w:val="ConsPlusNormal"/>
        <w:jc w:val="right"/>
      </w:pPr>
      <w:r>
        <w:t>Государственной Думы</w:t>
      </w:r>
    </w:p>
    <w:p w:rsidR="005B5B4A" w:rsidRDefault="005B5B4A">
      <w:pPr>
        <w:pStyle w:val="ConsPlusNormal"/>
        <w:jc w:val="right"/>
      </w:pPr>
      <w:r>
        <w:t>Томской области</w:t>
      </w:r>
    </w:p>
    <w:p w:rsidR="005B5B4A" w:rsidRDefault="005B5B4A">
      <w:pPr>
        <w:pStyle w:val="ConsPlusNormal"/>
        <w:jc w:val="right"/>
      </w:pPr>
      <w:r>
        <w:t>от 30.09.2010 N 3565</w:t>
      </w:r>
    </w:p>
    <w:p w:rsidR="005B5B4A" w:rsidRDefault="005B5B4A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5B5B4A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5B4A" w:rsidRDefault="005B5B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B4A" w:rsidRDefault="005B5B4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Томской области</w:t>
            </w:r>
          </w:p>
          <w:p w:rsidR="005B5B4A" w:rsidRDefault="005B5B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5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14.05.2014 </w:t>
            </w:r>
            <w:hyperlink r:id="rId6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13.11.2018 </w:t>
            </w:r>
            <w:hyperlink r:id="rId7" w:history="1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5B4A" w:rsidRDefault="005B5B4A">
      <w:pPr>
        <w:pStyle w:val="ConsPlusNormal"/>
        <w:jc w:val="center"/>
      </w:pPr>
    </w:p>
    <w:p w:rsidR="005B5B4A" w:rsidRDefault="005B5B4A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5B5B4A" w:rsidRDefault="005B5B4A">
      <w:pPr>
        <w:pStyle w:val="ConsPlusNormal"/>
        <w:ind w:firstLine="540"/>
        <w:jc w:val="both"/>
      </w:pPr>
    </w:p>
    <w:p w:rsidR="005B5B4A" w:rsidRDefault="005B5B4A">
      <w:pPr>
        <w:pStyle w:val="ConsPlusNormal"/>
        <w:ind w:firstLine="540"/>
        <w:jc w:val="both"/>
      </w:pPr>
      <w:r>
        <w:t>Настоящий Закон регулирует отношения в области энергосбережения и повышения энергетической эффективности на территории Томской области.</w:t>
      </w:r>
    </w:p>
    <w:p w:rsidR="005B5B4A" w:rsidRDefault="005B5B4A">
      <w:pPr>
        <w:pStyle w:val="ConsPlusNormal"/>
        <w:ind w:firstLine="540"/>
        <w:jc w:val="both"/>
      </w:pPr>
    </w:p>
    <w:p w:rsidR="005B5B4A" w:rsidRDefault="005B5B4A">
      <w:pPr>
        <w:pStyle w:val="ConsPlusTitle"/>
        <w:ind w:firstLine="540"/>
        <w:jc w:val="both"/>
        <w:outlineLvl w:val="0"/>
      </w:pPr>
      <w:r>
        <w:t>Статья 2. Проведение органами государственной власти Томской области государственной политики в области энергосбережения и повышения энергетической эффективности на территории Томской области</w:t>
      </w:r>
    </w:p>
    <w:p w:rsidR="005B5B4A" w:rsidRDefault="005B5B4A">
      <w:pPr>
        <w:pStyle w:val="ConsPlusNormal"/>
        <w:ind w:firstLine="540"/>
        <w:jc w:val="both"/>
      </w:pPr>
    </w:p>
    <w:p w:rsidR="005B5B4A" w:rsidRDefault="005B5B4A">
      <w:pPr>
        <w:pStyle w:val="ConsPlusNormal"/>
        <w:ind w:firstLine="540"/>
        <w:jc w:val="both"/>
      </w:pPr>
      <w:r>
        <w:t>Органы государственной власти Томской области в соответствии с федеральными законами, регулирующими отношения по энергосбережению и повышению энергетической эффективности, проводят государственную политику в области энергосбережения и повышения энергетической эффективности на территории Томской области.</w:t>
      </w:r>
    </w:p>
    <w:p w:rsidR="005B5B4A" w:rsidRDefault="005B5B4A">
      <w:pPr>
        <w:pStyle w:val="ConsPlusNormal"/>
        <w:ind w:firstLine="540"/>
        <w:jc w:val="both"/>
      </w:pPr>
    </w:p>
    <w:p w:rsidR="005B5B4A" w:rsidRDefault="005B5B4A">
      <w:pPr>
        <w:pStyle w:val="ConsPlusTitle"/>
        <w:ind w:firstLine="540"/>
        <w:jc w:val="both"/>
        <w:outlineLvl w:val="0"/>
      </w:pPr>
      <w:r>
        <w:t>Статья 3. Полномочия Законодательной Думы Томской области в области энергосбережения и повышения энергетической эффективности</w:t>
      </w:r>
    </w:p>
    <w:p w:rsidR="005B5B4A" w:rsidRDefault="005B5B4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Томской области от 14.05.2014 N 64-ОЗ)</w:t>
      </w:r>
    </w:p>
    <w:p w:rsidR="005B5B4A" w:rsidRDefault="005B5B4A">
      <w:pPr>
        <w:pStyle w:val="ConsPlusNormal"/>
        <w:ind w:firstLine="540"/>
        <w:jc w:val="both"/>
      </w:pPr>
    </w:p>
    <w:p w:rsidR="005B5B4A" w:rsidRDefault="005B5B4A">
      <w:pPr>
        <w:pStyle w:val="ConsPlusNormal"/>
        <w:ind w:firstLine="540"/>
        <w:jc w:val="both"/>
      </w:pPr>
      <w:r>
        <w:t>Законодательная Дума Томской области:</w:t>
      </w:r>
    </w:p>
    <w:p w:rsidR="005B5B4A" w:rsidRDefault="005B5B4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Томской области от 14.05.2014 N 64-ОЗ)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1) осуществляет законодательное регулирование отношений в области энергосбережения и повышения энергетической эффективности;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2) осуществляет контроль за соблюдением и исполнением законов Томской области, регулирующих отношения в области энергосбережения и повышения энергетической эффективности;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3) осуществляет иные полномочия в области энергосбережения и повышения энергетической эффективности на территории Томской области в соответствии с действующим законодательством.</w:t>
      </w:r>
    </w:p>
    <w:p w:rsidR="005B5B4A" w:rsidRDefault="005B5B4A">
      <w:pPr>
        <w:pStyle w:val="ConsPlusNormal"/>
        <w:ind w:firstLine="540"/>
        <w:jc w:val="both"/>
      </w:pPr>
    </w:p>
    <w:p w:rsidR="005B5B4A" w:rsidRDefault="005B5B4A">
      <w:pPr>
        <w:pStyle w:val="ConsPlusTitle"/>
        <w:ind w:firstLine="540"/>
        <w:jc w:val="both"/>
        <w:outlineLvl w:val="0"/>
      </w:pPr>
      <w:r>
        <w:t>Статья 4. Полномочия исполнительных органов государственной власти Томской области в области энергосбережения и повышения энергетической эффективности</w:t>
      </w:r>
    </w:p>
    <w:p w:rsidR="005B5B4A" w:rsidRDefault="005B5B4A">
      <w:pPr>
        <w:pStyle w:val="ConsPlusNormal"/>
        <w:ind w:firstLine="540"/>
        <w:jc w:val="both"/>
      </w:pPr>
    </w:p>
    <w:p w:rsidR="005B5B4A" w:rsidRDefault="005B5B4A">
      <w:pPr>
        <w:pStyle w:val="ConsPlusNormal"/>
        <w:ind w:firstLine="540"/>
        <w:jc w:val="both"/>
      </w:pPr>
      <w:r>
        <w:t>1. В области энергосбережения и повышения энергетической эффективности исполнительные органы государственной власти Томской области в пределах своих полномочий:</w:t>
      </w:r>
    </w:p>
    <w:p w:rsidR="005B5B4A" w:rsidRDefault="005B5B4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Томской области от 13.11.2018 N 132-ОЗ)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 xml:space="preserve">1) обеспечивают исполнение законов Томской области, регулирующих отношения в области </w:t>
      </w:r>
      <w:r>
        <w:lastRenderedPageBreak/>
        <w:t>энергосбережения и повышения энергетической эффективности;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2) принимают правовые акты в области энергосбережения и повышения энергетической эффективности;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3) разрабатывают, утверждают и реализуют государственные, ведомственные целевые и иные программы Томской области (далее - региональные программы) в области энергосбережения и повышения энергетической эффективности;</w:t>
      </w:r>
    </w:p>
    <w:p w:rsidR="005B5B4A" w:rsidRDefault="005B5B4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Томской области от 14.05.2014 N 64-ОЗ)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4) устанавливают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 если цены (тарифы) на товары, услуги таких организаций подлежат установлению исполнительными органами государственной власти Томской области;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5) устанавливают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5B5B4A" w:rsidRDefault="005B5B4A">
      <w:pPr>
        <w:pStyle w:val="ConsPlusNormal"/>
        <w:spacing w:before="200"/>
        <w:ind w:firstLine="540"/>
        <w:jc w:val="both"/>
      </w:pPr>
      <w:bookmarkStart w:id="0" w:name="P47"/>
      <w:bookmarkEnd w:id="0"/>
      <w:r>
        <w:t>6) осуществляют информационное обеспечение на территории Томской области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региональными программами в области энергосбережения и повышения энергетической эффективности;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 xml:space="preserve">7) устанавливают периодичность осуществления информационного обеспечения мероприятий на территории Томской области, указанных в </w:t>
      </w:r>
      <w:hyperlink w:anchor="P75" w:history="1">
        <w:r>
          <w:rPr>
            <w:color w:val="0000FF"/>
          </w:rPr>
          <w:t>статье 6</w:t>
        </w:r>
      </w:hyperlink>
      <w:r>
        <w:t xml:space="preserve"> настоящего Закона, если сроки информационного обеспечения мероприятий не установлены действующим законодательством;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8) осуществляют координацию мероприятий по энергосбережению и повышению энергетической эффективности и контроль за их проведением областными государственными учреждениями, областными государственными унитарными предприятиями;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9) представляют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декларации о потреблении энергетических ресурсов в порядке, утвержденном уполномоченным федеральным органом исполнительной власти;</w:t>
      </w:r>
    </w:p>
    <w:p w:rsidR="005B5B4A" w:rsidRDefault="005B5B4A">
      <w:pPr>
        <w:pStyle w:val="ConsPlusNormal"/>
        <w:jc w:val="both"/>
      </w:pPr>
      <w:r>
        <w:t xml:space="preserve">(п. 9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Томской области от 13.11.2018 N 132-ОЗ)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 xml:space="preserve">10) утратил силу с 16 января 2019 года. - </w:t>
      </w:r>
      <w:hyperlink r:id="rId13" w:history="1">
        <w:r>
          <w:rPr>
            <w:color w:val="0000FF"/>
          </w:rPr>
          <w:t>Закон</w:t>
        </w:r>
      </w:hyperlink>
      <w:r>
        <w:t xml:space="preserve"> Томской области от 13.11.2018 N 132-ОЗ;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11) организуют проведение энергетического обследования многоквартирных домов, помещения в которых составляют областной государственный жилищный фонд на территории Томской области;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11-1) осуществляют организацию работы по получению сведений о численном составе домохозяйств в жилых помещениях на территории Томской области;</w:t>
      </w:r>
    </w:p>
    <w:p w:rsidR="005B5B4A" w:rsidRDefault="005B5B4A">
      <w:pPr>
        <w:pStyle w:val="ConsPlusNormal"/>
        <w:jc w:val="both"/>
      </w:pPr>
      <w:r>
        <w:t xml:space="preserve">(п. 11-1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Томской области от 14.04.2014 N 49-ОЗ)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11-2) устанавливают величину социальной нормы потребления электрической энергии (мощности) на территории Томской области;</w:t>
      </w:r>
    </w:p>
    <w:p w:rsidR="005B5B4A" w:rsidRDefault="005B5B4A">
      <w:pPr>
        <w:pStyle w:val="ConsPlusNormal"/>
        <w:jc w:val="both"/>
      </w:pPr>
      <w:r>
        <w:t xml:space="preserve">(п. 11-2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Томской области от 14.04.2014 N 49-ОЗ)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12) осуществляют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Томской области (региональный государственный контроль (надзор) согласно их компетенции в порядке, установленном Администрацией Томской области;</w:t>
      </w:r>
    </w:p>
    <w:p w:rsidR="005B5B4A" w:rsidRDefault="005B5B4A">
      <w:pPr>
        <w:pStyle w:val="ConsPlusNormal"/>
        <w:jc w:val="both"/>
      </w:pPr>
      <w:r>
        <w:t xml:space="preserve">(п. 12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Томской области от 14.05.2014 N 64-ОЗ)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13) осуществляют иные полномочия в области энергосбережения и повышения энергетической эффективности на территории Томской области в соответствии с действующим законодательством.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 xml:space="preserve">2. Полномочия, предусмотренные </w:t>
      </w:r>
      <w:hyperlink w:anchor="P47" w:history="1">
        <w:r>
          <w:rPr>
            <w:color w:val="0000FF"/>
          </w:rPr>
          <w:t>пунктом 6 части 1</w:t>
        </w:r>
      </w:hyperlink>
      <w:r>
        <w:t xml:space="preserve"> настоящей статьи, на основании решения </w:t>
      </w:r>
      <w:r>
        <w:lastRenderedPageBreak/>
        <w:t>уполномоченного исполнительного органа государственной власти Томской области могут осуществляться подведомственными ему государственными (бюджетными или автономными) учреждениями, к деятельности которых относится информационное обеспечение мероприятий по энергосбережению и повышению энергетической эффективности.</w:t>
      </w:r>
    </w:p>
    <w:p w:rsidR="005B5B4A" w:rsidRDefault="005B5B4A">
      <w:pPr>
        <w:pStyle w:val="ConsPlusNormal"/>
        <w:jc w:val="both"/>
      </w:pPr>
      <w:r>
        <w:t xml:space="preserve">(часть 2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Томской области от 13.11.2018 N 132-ОЗ)</w:t>
      </w:r>
    </w:p>
    <w:p w:rsidR="005B5B4A" w:rsidRDefault="005B5B4A">
      <w:pPr>
        <w:pStyle w:val="ConsPlusNormal"/>
        <w:ind w:firstLine="540"/>
        <w:jc w:val="both"/>
      </w:pPr>
    </w:p>
    <w:p w:rsidR="005B5B4A" w:rsidRDefault="005B5B4A">
      <w:pPr>
        <w:pStyle w:val="ConsPlusTitle"/>
        <w:ind w:firstLine="540"/>
        <w:jc w:val="both"/>
        <w:outlineLvl w:val="0"/>
      </w:pPr>
      <w:r>
        <w:t>Статья 5. Региональные программы в области энергосбережения и повышения энергетической эффективности</w:t>
      </w:r>
    </w:p>
    <w:p w:rsidR="005B5B4A" w:rsidRDefault="005B5B4A">
      <w:pPr>
        <w:pStyle w:val="ConsPlusNormal"/>
        <w:ind w:firstLine="540"/>
        <w:jc w:val="both"/>
      </w:pPr>
    </w:p>
    <w:p w:rsidR="005B5B4A" w:rsidRDefault="005B5B4A">
      <w:pPr>
        <w:pStyle w:val="ConsPlusNormal"/>
        <w:ind w:firstLine="540"/>
        <w:jc w:val="both"/>
      </w:pPr>
      <w:r>
        <w:t>1. Государственные программы Томской области в области энергосбережения и повышения энергетической эффективности утверждаются Администрацией Томской области.</w:t>
      </w:r>
    </w:p>
    <w:p w:rsidR="005B5B4A" w:rsidRDefault="005B5B4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Томской области от 14.05.2014 N 64-ОЗ)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Разработка и реализация государственных программ Томской области в области энергосбережения и повышения энергетической эффективности осуществляются уполномоченным исполнительным органом государственной власти Томской области.</w:t>
      </w:r>
    </w:p>
    <w:p w:rsidR="005B5B4A" w:rsidRDefault="005B5B4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Томской области от 14.05.2014 N 64-ОЗ)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2. Разработка, утверждение, реализация и мониторинг ведомственных целевых программ в области энергосбережения и повышения энергетической эффективности осуществляются в порядке, предусмотренном действующим законодательством.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3. Администрация Томской области утверждает иные программы в области энергосбережения и повышения энергетической эффективности в соответствии с действующим законодательством.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4. Требования к региональным программам в области энергосбережения и повышения энергетической эффективности устанавливаются в соответствии с действующим законодательством, регулирующими отношения по энергосбережению и повышению энергетической эффективности.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5. В перечень мероприятий по энергосбережению и повышению энергетической эффективности, подлежащий включению в региональные программы в области энергосбережения и повышения энергетической эффективности, могут включаться дополнительные мероприятия по вопросам, определенным Администрацией Томской области.</w:t>
      </w:r>
    </w:p>
    <w:p w:rsidR="005B5B4A" w:rsidRDefault="005B5B4A">
      <w:pPr>
        <w:pStyle w:val="ConsPlusNormal"/>
        <w:ind w:firstLine="540"/>
        <w:jc w:val="both"/>
      </w:pPr>
    </w:p>
    <w:p w:rsidR="005B5B4A" w:rsidRDefault="005B5B4A">
      <w:pPr>
        <w:pStyle w:val="ConsPlusTitle"/>
        <w:ind w:firstLine="540"/>
        <w:jc w:val="both"/>
        <w:outlineLvl w:val="0"/>
      </w:pPr>
      <w:bookmarkStart w:id="1" w:name="P75"/>
      <w:bookmarkEnd w:id="1"/>
      <w:r>
        <w:t>Статья 6. Информационное обеспечение мероприятий по энергосбережению и повышению энергетической эффективности на территории Томской области</w:t>
      </w:r>
    </w:p>
    <w:p w:rsidR="005B5B4A" w:rsidRDefault="005B5B4A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Томской области от 13.11.2018 N 132-ОЗ)</w:t>
      </w:r>
    </w:p>
    <w:p w:rsidR="005B5B4A" w:rsidRDefault="005B5B4A">
      <w:pPr>
        <w:pStyle w:val="ConsPlusNormal"/>
        <w:jc w:val="both"/>
      </w:pPr>
    </w:p>
    <w:p w:rsidR="005B5B4A" w:rsidRDefault="005B5B4A">
      <w:pPr>
        <w:pStyle w:val="ConsPlusNormal"/>
        <w:ind w:firstLine="540"/>
        <w:jc w:val="both"/>
      </w:pPr>
      <w:r>
        <w:t>1. Информационное обеспечение мероприятий по энергосбережению и повышению энергетической эффективности на территории Томской области осуществляется регулярно посредством: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1) опубликования уполномоченным исполнительным органом государственной власти Томской области и (или) подведомственными ему государственными (бюджетными или автономными) учреждениями в средствах массовой информации региональных программ в области энергосбережения и повышения энергетической эффективности;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2) организации уполномоченным исполнительным органом государственной власти Томской области и (или) подведомственными ему государственными (бюджетными или автономными) учреждениями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области;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3) размещения уполномоченным исполнительным органом государственной власти Томской области информации, включенной в государственную информационную систему в области энергосбережения и повышения энергетической эффективности, на официальных сайтах исполнительных органов государственной власти Томской области в сети Интернет и обновления не реже чем один раз в квартал в соответствии с правилами, утвержденными Правительством Российской Федерации;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 xml:space="preserve">4) выполнения иных действий в соответствии с законодательством об энергосбережении и о </w:t>
      </w:r>
      <w:r>
        <w:lastRenderedPageBreak/>
        <w:t>повышении энергетической эффективности.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2.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 на территории Томской области уполномоченный исполнительный орган государственной власти Томской области и (или) подведомственные ему государственные (бюджетные или автономные) учреждения обеспечивают регулярное распространение: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 xml:space="preserve">1) информации об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указанного Федерального закона;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2) социальной рекламы в области энергосбережения и повышения энергетической эффективности в порядке, установленном законодательством Российской Федерации.</w:t>
      </w:r>
    </w:p>
    <w:p w:rsidR="005B5B4A" w:rsidRDefault="005B5B4A">
      <w:pPr>
        <w:pStyle w:val="ConsPlusNormal"/>
        <w:ind w:firstLine="540"/>
        <w:jc w:val="both"/>
      </w:pPr>
    </w:p>
    <w:p w:rsidR="005B5B4A" w:rsidRDefault="005B5B4A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5B5B4A" w:rsidRDefault="005B5B4A">
      <w:pPr>
        <w:pStyle w:val="ConsPlusNormal"/>
        <w:ind w:firstLine="540"/>
        <w:jc w:val="both"/>
      </w:pPr>
    </w:p>
    <w:p w:rsidR="005B5B4A" w:rsidRDefault="005B5B4A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5B5B4A" w:rsidRDefault="005B5B4A">
      <w:pPr>
        <w:pStyle w:val="ConsPlusNormal"/>
        <w:spacing w:before="200"/>
        <w:ind w:firstLine="540"/>
        <w:jc w:val="both"/>
      </w:pPr>
      <w:r>
        <w:t>2. Губернатору Томской области, Администрации Томской области и иным исполнительным органам государственной власти Томской области привести свои нормативные правовые акты в соответствие с настоящим Законом в течение трех месяцев со дня вступления его в силу.</w:t>
      </w:r>
    </w:p>
    <w:p w:rsidR="005B5B4A" w:rsidRDefault="005B5B4A">
      <w:pPr>
        <w:pStyle w:val="ConsPlusNormal"/>
        <w:ind w:firstLine="540"/>
        <w:jc w:val="both"/>
      </w:pPr>
    </w:p>
    <w:p w:rsidR="005B5B4A" w:rsidRDefault="005B5B4A">
      <w:pPr>
        <w:pStyle w:val="ConsPlusTitle"/>
        <w:ind w:firstLine="540"/>
        <w:jc w:val="both"/>
        <w:outlineLvl w:val="0"/>
      </w:pPr>
      <w:r>
        <w:t>Статья 8. О признании утратившими силу отдельных законов Томской области в связи с принятием настоящего Закона</w:t>
      </w:r>
    </w:p>
    <w:p w:rsidR="005B5B4A" w:rsidRDefault="005B5B4A">
      <w:pPr>
        <w:pStyle w:val="ConsPlusNormal"/>
        <w:ind w:firstLine="540"/>
        <w:jc w:val="both"/>
      </w:pPr>
    </w:p>
    <w:p w:rsidR="005B5B4A" w:rsidRDefault="005B5B4A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5B5B4A" w:rsidRDefault="005B5B4A">
      <w:pPr>
        <w:pStyle w:val="ConsPlusNormal"/>
        <w:spacing w:before="200"/>
        <w:ind w:firstLine="540"/>
        <w:jc w:val="both"/>
      </w:pPr>
      <w:hyperlink r:id="rId22" w:history="1">
        <w:r>
          <w:rPr>
            <w:color w:val="0000FF"/>
          </w:rPr>
          <w:t>Закон</w:t>
        </w:r>
      </w:hyperlink>
      <w:r>
        <w:t xml:space="preserve"> Томской области "Об основах энергосбережения на территории Томской области" (Официальные ведомости Государственной Думы Томской области, 1997, N 15, решение от 28.01.1997 N 400);</w:t>
      </w:r>
    </w:p>
    <w:p w:rsidR="005B5B4A" w:rsidRDefault="005B5B4A">
      <w:pPr>
        <w:pStyle w:val="ConsPlusNormal"/>
        <w:spacing w:before="200"/>
        <w:ind w:firstLine="540"/>
        <w:jc w:val="both"/>
      </w:pPr>
      <w:hyperlink r:id="rId23" w:history="1">
        <w:r>
          <w:rPr>
            <w:color w:val="0000FF"/>
          </w:rPr>
          <w:t>Закон</w:t>
        </w:r>
      </w:hyperlink>
      <w:r>
        <w:t xml:space="preserve"> Томской области от 24 декабря 1999 года N 38-ОЗ "О внесении изменения в Закон Томской области "Об основах энергосбережения на территории Томской области" (Официальные ведомости Государственной Думы Томской области, 1999, N 19(41), решение от 07.12.1999 N 407);</w:t>
      </w:r>
    </w:p>
    <w:p w:rsidR="005B5B4A" w:rsidRDefault="005B5B4A">
      <w:pPr>
        <w:pStyle w:val="ConsPlusNormal"/>
        <w:spacing w:before="200"/>
        <w:ind w:firstLine="540"/>
        <w:jc w:val="both"/>
      </w:pPr>
      <w:hyperlink r:id="rId24" w:history="1">
        <w:r>
          <w:rPr>
            <w:color w:val="0000FF"/>
          </w:rPr>
          <w:t>Закон</w:t>
        </w:r>
      </w:hyperlink>
      <w:r>
        <w:t xml:space="preserve"> Томской области от 4 мая 2001 года N 47-ОЗ "О внесении изменений и дополнений в Закон Томской области "Об основах энергосбережения на территории Томской области" (Официальные ведомости Государственной Думы Томской области, 2001, N 33(55), постановление от 19.04.2001 N 813);</w:t>
      </w:r>
    </w:p>
    <w:p w:rsidR="005B5B4A" w:rsidRDefault="005B5B4A">
      <w:pPr>
        <w:pStyle w:val="ConsPlusNormal"/>
        <w:spacing w:before="200"/>
        <w:ind w:firstLine="540"/>
        <w:jc w:val="both"/>
      </w:pPr>
      <w:hyperlink r:id="rId25" w:history="1">
        <w:r>
          <w:rPr>
            <w:color w:val="0000FF"/>
          </w:rPr>
          <w:t>Закон</w:t>
        </w:r>
      </w:hyperlink>
      <w:r>
        <w:t xml:space="preserve"> Томской области от 6 июля 2007 года N 121-ОЗ "О внесении изменения в Закон Томской области "Об основах энергосбережения на территории Томской области" (Официальные ведомости Государственной Думы Томской области, 2007, N 5(127), постановление от 28.06.2007 N 306);</w:t>
      </w:r>
    </w:p>
    <w:p w:rsidR="005B5B4A" w:rsidRDefault="005B5B4A">
      <w:pPr>
        <w:pStyle w:val="ConsPlusNormal"/>
        <w:spacing w:before="200"/>
        <w:ind w:firstLine="540"/>
        <w:jc w:val="both"/>
      </w:pPr>
      <w:hyperlink r:id="rId26" w:history="1">
        <w:r>
          <w:rPr>
            <w:color w:val="0000FF"/>
          </w:rPr>
          <w:t>Закон</w:t>
        </w:r>
      </w:hyperlink>
      <w:r>
        <w:t xml:space="preserve"> Томской области от 4 сентября 2009 года N 167-ОЗ "О внесении изменений в Закон Томской области "Об основах энергосбережения на территории Томской области" (Официальные ведомости Государственной Думы Томской области, 2009, N 31(153), постановление от 27.08.2009 N 2580).</w:t>
      </w:r>
    </w:p>
    <w:p w:rsidR="005B5B4A" w:rsidRDefault="005B5B4A">
      <w:pPr>
        <w:pStyle w:val="ConsPlusNormal"/>
      </w:pPr>
    </w:p>
    <w:p w:rsidR="005B5B4A" w:rsidRDefault="005B5B4A">
      <w:pPr>
        <w:pStyle w:val="ConsPlusNormal"/>
        <w:jc w:val="right"/>
      </w:pPr>
      <w:r>
        <w:t>Губернатор</w:t>
      </w:r>
    </w:p>
    <w:p w:rsidR="005B5B4A" w:rsidRDefault="005B5B4A">
      <w:pPr>
        <w:pStyle w:val="ConsPlusNormal"/>
        <w:jc w:val="right"/>
      </w:pPr>
      <w:r>
        <w:t>Томской области</w:t>
      </w:r>
    </w:p>
    <w:p w:rsidR="005B5B4A" w:rsidRDefault="005B5B4A">
      <w:pPr>
        <w:pStyle w:val="ConsPlusNormal"/>
        <w:jc w:val="right"/>
      </w:pPr>
      <w:r>
        <w:t>В.М.КРЕСС</w:t>
      </w:r>
    </w:p>
    <w:p w:rsidR="005B5B4A" w:rsidRDefault="005B5B4A">
      <w:pPr>
        <w:pStyle w:val="ConsPlusNormal"/>
      </w:pPr>
      <w:r>
        <w:t>Томск</w:t>
      </w:r>
    </w:p>
    <w:p w:rsidR="005B5B4A" w:rsidRDefault="005B5B4A">
      <w:pPr>
        <w:pStyle w:val="ConsPlusNormal"/>
        <w:spacing w:before="200"/>
      </w:pPr>
      <w:r>
        <w:t>19 октября 2010 года</w:t>
      </w:r>
    </w:p>
    <w:p w:rsidR="005B5B4A" w:rsidRDefault="005B5B4A">
      <w:pPr>
        <w:pStyle w:val="ConsPlusNormal"/>
        <w:spacing w:before="200"/>
      </w:pPr>
      <w:r>
        <w:t>N 238-ОЗ</w:t>
      </w:r>
    </w:p>
    <w:p w:rsidR="005B5B4A" w:rsidRDefault="005B5B4A">
      <w:pPr>
        <w:pStyle w:val="ConsPlusNormal"/>
      </w:pPr>
    </w:p>
    <w:p w:rsidR="005B5B4A" w:rsidRDefault="005B5B4A">
      <w:pPr>
        <w:pStyle w:val="ConsPlusNormal"/>
      </w:pPr>
    </w:p>
    <w:p w:rsidR="005B5B4A" w:rsidRDefault="005B5B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AB4" w:rsidRDefault="00DB3AB4">
      <w:bookmarkStart w:id="2" w:name="_GoBack"/>
      <w:bookmarkEnd w:id="2"/>
    </w:p>
    <w:sectPr w:rsidR="00DB3AB4" w:rsidSect="001B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4A"/>
    <w:rsid w:val="005B5B4A"/>
    <w:rsid w:val="00DB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33134-4F83-4BD9-BB83-7DE3065E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B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5B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B5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411A6912BA83B655A8354823DAAE7388D12A175A4E4DBDBC30EB276F9A25657AFB5D16F42E88EA15F9E31BC29AA0B30B4E13950992CE4287697QFx3J" TargetMode="External"/><Relationship Id="rId13" Type="http://schemas.openxmlformats.org/officeDocument/2006/relationships/hyperlink" Target="consultantplus://offline/ref=EC3411A6912BA83B655A8354823DAAE7388D12A173AEE7DFDDCF53B87EA0AE5450A0EAC6680BE48FA15F9F30B476AF1E21ECEE3346862FF8347495F1Q5x5J" TargetMode="External"/><Relationship Id="rId18" Type="http://schemas.openxmlformats.org/officeDocument/2006/relationships/hyperlink" Target="consultantplus://offline/ref=EC3411A6912BA83B655A8354823DAAE7388D12A175A4E4DBDBC30EB276F9A25657AFB5D16F42E88EA15F9E38BC29AA0B30B4E13950992CE4287697QFx3J" TargetMode="External"/><Relationship Id="rId26" Type="http://schemas.openxmlformats.org/officeDocument/2006/relationships/hyperlink" Target="consultantplus://offline/ref=EC3411A6912BA83B655A8354823DAAE7388D12A171A5EBDDD2C30EB276F9A25657AFB5C36F1AE48CA9419E33A97FFB4DQ6x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3411A6912BA83B655A9D599451F4E33A854CAC75A9E98E869C55EF21F0A80102E0B49F2947F78FA3419D31B5Q7xDJ" TargetMode="External"/><Relationship Id="rId7" Type="http://schemas.openxmlformats.org/officeDocument/2006/relationships/hyperlink" Target="consultantplus://offline/ref=EC3411A6912BA83B655A8354823DAAE7388D12A173AEE7DFDDCF53B87EA0AE5450A0EAC6680BE48FA15F9F31BF76AF1E21ECEE3346862FF8347495F1Q5x5J" TargetMode="External"/><Relationship Id="rId12" Type="http://schemas.openxmlformats.org/officeDocument/2006/relationships/hyperlink" Target="consultantplus://offline/ref=EC3411A6912BA83B655A8354823DAAE7388D12A173AEE7DFDDCF53B87EA0AE5450A0EAC6680BE48FA15F9F30B676AF1E21ECEE3346862FF8347495F1Q5x5J" TargetMode="External"/><Relationship Id="rId17" Type="http://schemas.openxmlformats.org/officeDocument/2006/relationships/hyperlink" Target="consultantplus://offline/ref=EC3411A6912BA83B655A8354823DAAE7388D12A173AEE7DFDDCF53B87EA0AE5450A0EAC6680BE48FA15F9F30B376AF1E21ECEE3346862FF8347495F1Q5x5J" TargetMode="External"/><Relationship Id="rId25" Type="http://schemas.openxmlformats.org/officeDocument/2006/relationships/hyperlink" Target="consultantplus://offline/ref=EC3411A6912BA83B655A8354823DAAE7388D12A170AAE7D9D9C30EB276F9A25657AFB5C36F1AE48CA9419E33A97FFB4DQ6x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3411A6912BA83B655A8354823DAAE7388D12A175A4E4DBDBC30EB276F9A25657AFB5D16F42E88EA15F9E37BC29AA0B30B4E13950992CE4287697QFx3J" TargetMode="External"/><Relationship Id="rId20" Type="http://schemas.openxmlformats.org/officeDocument/2006/relationships/hyperlink" Target="consultantplus://offline/ref=EC3411A6912BA83B655A8354823DAAE7388D12A173AEE7DFDDCF53B87EA0AE5450A0EAC6680BE48FA15F9F30B176AF1E21ECEE3346862FF8347495F1Q5x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411A6912BA83B655A8354823DAAE7388D12A175A4E4DBDBC30EB276F9A25657AFB5D16F42E88EA15F9F39BC29AA0B30B4E13950992CE4287697QFx3J" TargetMode="External"/><Relationship Id="rId11" Type="http://schemas.openxmlformats.org/officeDocument/2006/relationships/hyperlink" Target="consultantplus://offline/ref=EC3411A6912BA83B655A8354823DAAE7388D12A175A4E4DBDBC30EB276F9A25657AFB5D16F42E88EA15F9E32BC29AA0B30B4E13950992CE4287697QFx3J" TargetMode="External"/><Relationship Id="rId24" Type="http://schemas.openxmlformats.org/officeDocument/2006/relationships/hyperlink" Target="consultantplus://offline/ref=EC3411A6912BA83B655A8354823DAAE7388D12A176A5E0DED19E04BA2FF5A05158F0B0D67E42EB86BF5E9D2FB57DF9Q4xFJ" TargetMode="External"/><Relationship Id="rId5" Type="http://schemas.openxmlformats.org/officeDocument/2006/relationships/hyperlink" Target="consultantplus://offline/ref=EC3411A6912BA83B655A8354823DAAE7388D12A175ABEBD1DFC30EB276F9A25657AFB5D16F42E88EA15F9F39BC29AA0B30B4E13950992CE4287697QFx3J" TargetMode="External"/><Relationship Id="rId15" Type="http://schemas.openxmlformats.org/officeDocument/2006/relationships/hyperlink" Target="consultantplus://offline/ref=EC3411A6912BA83B655A8354823DAAE7388D12A175ABEBD1DFC30EB276F9A25657AFB5D16F42E88EA15F9E31BC29AA0B30B4E13950992CE4287697QFx3J" TargetMode="External"/><Relationship Id="rId23" Type="http://schemas.openxmlformats.org/officeDocument/2006/relationships/hyperlink" Target="consultantplus://offline/ref=EC3411A6912BA83B655A8354823DAAE7388D12A171ABE3DED19E04BA2FF5A05158F0B0D67E42EB86BF5E9D2FB57DF9Q4xF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C3411A6912BA83B655A8354823DAAE7388D12A173AEE7DFDDCF53B87EA0AE5450A0EAC6680BE48FA15F9F30B776AF1E21ECEE3346862FF8347495F1Q5x5J" TargetMode="External"/><Relationship Id="rId19" Type="http://schemas.openxmlformats.org/officeDocument/2006/relationships/hyperlink" Target="consultantplus://offline/ref=EC3411A6912BA83B655A8354823DAAE7388D12A175A4E4DBDBC30EB276F9A25657AFB5D16F42E88EA15F9D31BC29AA0B30B4E13950992CE4287697QFx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3411A6912BA83B655A8354823DAAE7388D12A175A4E4DBDBC30EB276F9A25657AFB5D16F42E88EA15F9E30BC29AA0B30B4E13950992CE4287697QFx3J" TargetMode="External"/><Relationship Id="rId14" Type="http://schemas.openxmlformats.org/officeDocument/2006/relationships/hyperlink" Target="consultantplus://offline/ref=EC3411A6912BA83B655A8354823DAAE7388D12A175ABEBD1DFC30EB276F9A25657AFB5D16F42E88EA15F9F39BC29AA0B30B4E13950992CE4287697QFx3J" TargetMode="External"/><Relationship Id="rId22" Type="http://schemas.openxmlformats.org/officeDocument/2006/relationships/hyperlink" Target="consultantplus://offline/ref=EC3411A6912BA83B655A8354823DAAE7388D12A176ACE2D8D8C30EB276F9A25657AFB5C36F1AE48CA9419E33A97FFB4DQ6x5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2434</Words>
  <Characters>13879</Characters>
  <Application>Microsoft Office Word</Application>
  <DocSecurity>0</DocSecurity>
  <Lines>115</Lines>
  <Paragraphs>32</Paragraphs>
  <ScaleCrop>false</ScaleCrop>
  <Company/>
  <LinksUpToDate>false</LinksUpToDate>
  <CharactersWithSpaces>16281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2020-12-28T09:49:00Z</dcterms:created>
  <dcterms:modified xsi:type="dcterms:W3CDTF">2020-12-28T09:50:00Z</dcterms:modified>
</cp:coreProperties>
</file>