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0B5F0F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C6DD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20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состояло первое </w:t>
      </w:r>
      <w:r w:rsidR="009256C2">
        <w:rPr>
          <w:rFonts w:ascii="Times New Roman" w:hAnsi="Times New Roman" w:cs="Times New Roman"/>
          <w:sz w:val="24"/>
          <w:szCs w:val="24"/>
        </w:rPr>
        <w:t>заседание Думы города Кедрового</w:t>
      </w:r>
      <w:r>
        <w:rPr>
          <w:rFonts w:ascii="Times New Roman" w:hAnsi="Times New Roman" w:cs="Times New Roman"/>
          <w:sz w:val="24"/>
          <w:szCs w:val="24"/>
        </w:rPr>
        <w:t xml:space="preserve"> седьмого созыва</w:t>
      </w:r>
      <w:r w:rsidR="009256C2">
        <w:rPr>
          <w:rFonts w:ascii="Times New Roman" w:hAnsi="Times New Roman" w:cs="Times New Roman"/>
          <w:sz w:val="24"/>
          <w:szCs w:val="24"/>
        </w:rPr>
        <w:t xml:space="preserve"> с участием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 xml:space="preserve">.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  <w:bookmarkStart w:id="0" w:name="_GoBack"/>
      <w:bookmarkEnd w:id="0"/>
    </w:p>
    <w:p w:rsidR="007667C6" w:rsidRDefault="000B5F0F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представленной </w:t>
      </w:r>
      <w:r w:rsidRPr="000B5F0F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5F0F">
        <w:rPr>
          <w:rFonts w:ascii="Times New Roman" w:hAnsi="Times New Roman" w:cs="Times New Roman"/>
          <w:sz w:val="24"/>
          <w:szCs w:val="24"/>
        </w:rPr>
        <w:t xml:space="preserve"> председателя избирательной комиссии муниципального образования «Город Кедровый» </w:t>
      </w:r>
      <w:proofErr w:type="spellStart"/>
      <w:r w:rsidRPr="000B5F0F">
        <w:rPr>
          <w:rFonts w:ascii="Times New Roman" w:hAnsi="Times New Roman" w:cs="Times New Roman"/>
          <w:sz w:val="24"/>
          <w:szCs w:val="24"/>
        </w:rPr>
        <w:t>Устиной</w:t>
      </w:r>
      <w:proofErr w:type="spellEnd"/>
      <w:r w:rsidRPr="000B5F0F">
        <w:rPr>
          <w:rFonts w:ascii="Times New Roman" w:hAnsi="Times New Roman" w:cs="Times New Roman"/>
          <w:sz w:val="24"/>
          <w:szCs w:val="24"/>
        </w:rPr>
        <w:t xml:space="preserve"> Е.Г., руководствуясь статьёй 8 Устава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Дума города Кедрового признала</w:t>
      </w:r>
      <w:r w:rsidRPr="000B5F0F">
        <w:rPr>
          <w:rFonts w:ascii="Times New Roman" w:hAnsi="Times New Roman" w:cs="Times New Roman"/>
          <w:sz w:val="24"/>
          <w:szCs w:val="24"/>
        </w:rPr>
        <w:t xml:space="preserve"> полномочия 10 депутатов Думы муниципального образования «Город Кедровый» седьмого созыва, избранных 13 сентября 2020 года</w:t>
      </w:r>
      <w:r w:rsidR="006B2062">
        <w:rPr>
          <w:rFonts w:ascii="Times New Roman" w:hAnsi="Times New Roman" w:cs="Times New Roman"/>
          <w:sz w:val="24"/>
          <w:szCs w:val="24"/>
        </w:rPr>
        <w:t>.</w:t>
      </w:r>
    </w:p>
    <w:p w:rsidR="000B5F0F" w:rsidRDefault="000B5F0F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заседании путем тайного голосования были избраны председатель и заместитель председателя Думы муниципального образования сроком на пять лет.</w:t>
      </w:r>
    </w:p>
    <w:p w:rsidR="000B5F0F" w:rsidRDefault="000B5F0F" w:rsidP="000B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0F">
        <w:rPr>
          <w:rFonts w:ascii="Times New Roman" w:hAnsi="Times New Roman" w:cs="Times New Roman"/>
          <w:sz w:val="24"/>
          <w:szCs w:val="24"/>
        </w:rPr>
        <w:t>Сформиров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0B5F0F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5F0F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«Город Кедровый» седьмого созыва:</w:t>
      </w:r>
      <w:r w:rsidRPr="000B5F0F">
        <w:rPr>
          <w:rFonts w:ascii="Times New Roman" w:hAnsi="Times New Roman" w:cs="Times New Roman"/>
          <w:sz w:val="24"/>
          <w:szCs w:val="24"/>
        </w:rPr>
        <w:t xml:space="preserve"> </w:t>
      </w:r>
      <w:r w:rsidRPr="000B5F0F">
        <w:rPr>
          <w:rFonts w:ascii="Times New Roman" w:hAnsi="Times New Roman" w:cs="Times New Roman"/>
          <w:sz w:val="24"/>
          <w:szCs w:val="24"/>
        </w:rPr>
        <w:t>финансово-бюджетн</w:t>
      </w:r>
      <w:r>
        <w:rPr>
          <w:rFonts w:ascii="Times New Roman" w:hAnsi="Times New Roman" w:cs="Times New Roman"/>
          <w:sz w:val="24"/>
          <w:szCs w:val="24"/>
        </w:rPr>
        <w:t xml:space="preserve">ая, </w:t>
      </w:r>
      <w:r w:rsidRPr="000B5F0F">
        <w:rPr>
          <w:rFonts w:ascii="Times New Roman" w:hAnsi="Times New Roman" w:cs="Times New Roman"/>
          <w:sz w:val="24"/>
          <w:szCs w:val="24"/>
        </w:rPr>
        <w:t>социально-экономическ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B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B5F0F">
        <w:rPr>
          <w:rFonts w:ascii="Times New Roman" w:hAnsi="Times New Roman" w:cs="Times New Roman"/>
          <w:sz w:val="24"/>
          <w:szCs w:val="24"/>
        </w:rPr>
        <w:t>контрольно-правов</w:t>
      </w:r>
      <w:r>
        <w:rPr>
          <w:rFonts w:ascii="Times New Roman" w:hAnsi="Times New Roman" w:cs="Times New Roman"/>
          <w:sz w:val="24"/>
          <w:szCs w:val="24"/>
        </w:rPr>
        <w:t xml:space="preserve">ая. </w:t>
      </w:r>
      <w:r w:rsidRPr="000B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числа членов комиссии избраны председатели.</w:t>
      </w:r>
    </w:p>
    <w:p w:rsidR="000B5F0F" w:rsidRPr="009256C2" w:rsidRDefault="000B5F0F" w:rsidP="000B5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F0F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B5F0F">
        <w:rPr>
          <w:rFonts w:ascii="Times New Roman" w:hAnsi="Times New Roman" w:cs="Times New Roman"/>
          <w:sz w:val="24"/>
          <w:szCs w:val="24"/>
        </w:rPr>
        <w:t xml:space="preserve"> к сведению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B5F0F">
        <w:rPr>
          <w:rFonts w:ascii="Times New Roman" w:hAnsi="Times New Roman" w:cs="Times New Roman"/>
          <w:sz w:val="24"/>
          <w:szCs w:val="24"/>
        </w:rPr>
        <w:t xml:space="preserve"> об образовании депутатского объединения – депутатской группы «ЕДИНАЯ РОССИЯ» Думы города Кедрового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B5F0F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B5F0F"/>
    <w:rsid w:val="00432D9D"/>
    <w:rsid w:val="00515F27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2020-10-06T04:30:00Z</dcterms:created>
  <dcterms:modified xsi:type="dcterms:W3CDTF">2020-10-06T04:30:00Z</dcterms:modified>
</cp:coreProperties>
</file>