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FE" w:rsidRPr="009619FE" w:rsidRDefault="009619FE" w:rsidP="009619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E">
        <w:rPr>
          <w:rFonts w:ascii="Times New Roman" w:hAnsi="Times New Roman" w:cs="Times New Roman"/>
          <w:sz w:val="24"/>
          <w:szCs w:val="24"/>
        </w:rPr>
        <w:t>В какой срок необходимо совершать регистрационные действия с транспортным средством?</w:t>
      </w:r>
    </w:p>
    <w:p w:rsidR="009619FE" w:rsidRPr="009619FE" w:rsidRDefault="009619FE" w:rsidP="009619F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E">
        <w:rPr>
          <w:rFonts w:ascii="Times New Roman" w:hAnsi="Times New Roman" w:cs="Times New Roman"/>
          <w:sz w:val="24"/>
          <w:szCs w:val="24"/>
        </w:rPr>
        <w:t>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течение срока действия регистрационного знака «ТРАНЗИТ» или в течение 10 суток после приобретения, таможенного оформления, снятия с регистрационного учета транспортных средств, замены номерных агрегатов или возникновения иных обстоятельств, потребовавших изме</w:t>
      </w:r>
      <w:r>
        <w:rPr>
          <w:rFonts w:ascii="Times New Roman" w:hAnsi="Times New Roman" w:cs="Times New Roman"/>
          <w:sz w:val="24"/>
          <w:szCs w:val="24"/>
        </w:rPr>
        <w:t>нения регистрационных данных.</w:t>
      </w:r>
    </w:p>
    <w:p w:rsidR="00321326" w:rsidRPr="009619FE" w:rsidRDefault="00321326" w:rsidP="009619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326" w:rsidRPr="009619FE" w:rsidSect="009619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E7"/>
    <w:rsid w:val="00321326"/>
    <w:rsid w:val="009619FE"/>
    <w:rsid w:val="00B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9C7C-EF0A-4FEB-BFEF-8DE88C4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9FE"/>
    <w:rPr>
      <w:color w:val="0000FF"/>
      <w:u w:val="single"/>
    </w:rPr>
  </w:style>
  <w:style w:type="paragraph" w:styleId="a5">
    <w:name w:val="No Spacing"/>
    <w:uiPriority w:val="1"/>
    <w:qFormat/>
    <w:rsid w:val="00961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2021-03-01T04:49:00Z</dcterms:created>
  <dcterms:modified xsi:type="dcterms:W3CDTF">2021-03-01T04:50:00Z</dcterms:modified>
</cp:coreProperties>
</file>