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58" w:rsidRDefault="00850502" w:rsidP="00F46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1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Объявление о проведении отбора на получение субсидии на компенсацию выпадающих доходов ресурсоснабжающих организаций, оказывающих коммунальные услуги на территории муниципального образования </w:t>
      </w:r>
    </w:p>
    <w:p w:rsidR="000122CE" w:rsidRPr="00F46158" w:rsidRDefault="00850502" w:rsidP="00F46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1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«Город Кедровый»</w:t>
      </w:r>
      <w:r w:rsidR="00F461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2022 году</w:t>
      </w:r>
    </w:p>
    <w:p w:rsidR="00850502" w:rsidRDefault="00850502" w:rsidP="00F46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A88" w:rsidRDefault="00850502" w:rsidP="00F46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502">
        <w:rPr>
          <w:rFonts w:ascii="Times New Roman" w:hAnsi="Times New Roman" w:cs="Times New Roman"/>
          <w:sz w:val="24"/>
          <w:szCs w:val="24"/>
        </w:rPr>
        <w:t xml:space="preserve">Администрацией города Кедрового </w:t>
      </w:r>
      <w:r w:rsidR="00F46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Порядком </w:t>
      </w:r>
      <w:r w:rsidR="00F46158" w:rsidRPr="00E81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 на компенсацию </w:t>
      </w:r>
      <w:r w:rsidR="003A5282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="00F46158" w:rsidRPr="00E81E59">
        <w:rPr>
          <w:rFonts w:ascii="Times New Roman" w:hAnsi="Times New Roman" w:cs="Times New Roman"/>
          <w:color w:val="000000" w:themeColor="text1"/>
          <w:sz w:val="24"/>
          <w:szCs w:val="24"/>
        </w:rPr>
        <w:t>выпадающих доходов ресурсоснабжающих организаций, оказывающих коммунальные услуги на территории муниципального образования «Город Кедровый»</w:t>
      </w:r>
      <w:r w:rsidR="00F46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Порядок), утвержденным постановлением Администрации города Кедрового от </w:t>
      </w:r>
      <w:r w:rsidR="003A5282">
        <w:rPr>
          <w:rFonts w:ascii="Times New Roman" w:hAnsi="Times New Roman" w:cs="Times New Roman"/>
          <w:color w:val="000000" w:themeColor="text1"/>
          <w:sz w:val="24"/>
          <w:szCs w:val="24"/>
        </w:rPr>
        <w:t>20.12</w:t>
      </w:r>
      <w:r w:rsidR="00F46158">
        <w:rPr>
          <w:rFonts w:ascii="Times New Roman" w:hAnsi="Times New Roman" w:cs="Times New Roman"/>
          <w:color w:val="000000" w:themeColor="text1"/>
          <w:sz w:val="24"/>
          <w:szCs w:val="24"/>
        </w:rPr>
        <w:t>.2022 № </w:t>
      </w:r>
      <w:r w:rsidR="003A5282">
        <w:rPr>
          <w:rFonts w:ascii="Times New Roman" w:hAnsi="Times New Roman" w:cs="Times New Roman"/>
          <w:color w:val="000000" w:themeColor="text1"/>
          <w:sz w:val="24"/>
          <w:szCs w:val="24"/>
        </w:rPr>
        <w:t>327</w:t>
      </w:r>
      <w:r w:rsidR="00F46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50502">
        <w:rPr>
          <w:rFonts w:ascii="Times New Roman" w:hAnsi="Times New Roman" w:cs="Times New Roman"/>
          <w:sz w:val="24"/>
          <w:szCs w:val="24"/>
        </w:rPr>
        <w:t xml:space="preserve">проводится отбор </w:t>
      </w:r>
      <w:r w:rsidRPr="00850502">
        <w:rPr>
          <w:rFonts w:ascii="Times New Roman" w:hAnsi="Times New Roman" w:cs="Times New Roman"/>
          <w:color w:val="000000" w:themeColor="text1"/>
          <w:sz w:val="24"/>
          <w:szCs w:val="24"/>
        </w:rPr>
        <w:t>на получение субсидии на компенсацию</w:t>
      </w:r>
      <w:r w:rsidR="003A5282" w:rsidRPr="003A5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282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850502">
        <w:rPr>
          <w:rFonts w:ascii="Times New Roman" w:hAnsi="Times New Roman" w:cs="Times New Roman"/>
          <w:color w:val="000000" w:themeColor="text1"/>
          <w:sz w:val="24"/>
          <w:szCs w:val="24"/>
        </w:rPr>
        <w:t>выпадающих доходов ресурсоснабжающих организаций, оказывающих коммунальные услуги на территории муниципального образования «Город Кедровый»</w:t>
      </w:r>
      <w:r w:rsidR="00DE1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158">
        <w:rPr>
          <w:rFonts w:ascii="Times New Roman" w:hAnsi="Times New Roman" w:cs="Times New Roman"/>
          <w:color w:val="000000" w:themeColor="text1"/>
          <w:sz w:val="24"/>
          <w:szCs w:val="24"/>
        </w:rPr>
        <w:t>в 2022 году.</w:t>
      </w:r>
    </w:p>
    <w:p w:rsidR="00F46158" w:rsidRPr="00850502" w:rsidRDefault="00F46158" w:rsidP="00F461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6916"/>
      </w:tblGrid>
      <w:tr w:rsidR="00B54A88" w:rsidTr="00B54A88">
        <w:tc>
          <w:tcPr>
            <w:tcW w:w="0" w:type="auto"/>
          </w:tcPr>
          <w:p w:rsidR="00B54A88" w:rsidRDefault="00B54A88" w:rsidP="00F46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отбора</w:t>
            </w:r>
          </w:p>
        </w:tc>
        <w:tc>
          <w:tcPr>
            <w:tcW w:w="0" w:type="auto"/>
          </w:tcPr>
          <w:p w:rsidR="00B54A88" w:rsidRDefault="003A5282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21 декабря </w:t>
            </w:r>
            <w:r w:rsidR="00B54A88" w:rsidRPr="00850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  <w:r w:rsidR="00E7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дня подписания Победителем (Победителями) Отбора соглашения о предоставлении субсидии.</w:t>
            </w:r>
          </w:p>
          <w:p w:rsidR="00B54A88" w:rsidRDefault="00B54A88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проводится в один этап, проведение нескольких этапов отбора не предусмотрено.</w:t>
            </w:r>
          </w:p>
        </w:tc>
      </w:tr>
      <w:tr w:rsidR="00B54A88" w:rsidTr="00B54A88">
        <w:tc>
          <w:tcPr>
            <w:tcW w:w="0" w:type="auto"/>
          </w:tcPr>
          <w:p w:rsidR="00B54A88" w:rsidRDefault="00B54A88" w:rsidP="00F46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 начала подачи заявок участников отбора</w:t>
            </w:r>
          </w:p>
        </w:tc>
        <w:tc>
          <w:tcPr>
            <w:tcW w:w="0" w:type="auto"/>
          </w:tcPr>
          <w:p w:rsidR="00B54A88" w:rsidRDefault="003A5282" w:rsidP="00F46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декабря 2022 года с 08 час.30 мин.</w:t>
            </w:r>
          </w:p>
        </w:tc>
      </w:tr>
      <w:tr w:rsidR="00B54A88" w:rsidTr="00B54A88">
        <w:tc>
          <w:tcPr>
            <w:tcW w:w="0" w:type="auto"/>
          </w:tcPr>
          <w:p w:rsidR="00B54A88" w:rsidRDefault="00B54A88" w:rsidP="00F46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 окончания приема заявок участников отбора:</w:t>
            </w:r>
          </w:p>
        </w:tc>
        <w:tc>
          <w:tcPr>
            <w:tcW w:w="0" w:type="auto"/>
          </w:tcPr>
          <w:p w:rsidR="00B54A88" w:rsidRDefault="003A5282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декабря 2022 года до 10 час.00 мин.</w:t>
            </w:r>
          </w:p>
        </w:tc>
      </w:tr>
      <w:tr w:rsidR="00B54A88" w:rsidTr="00B54A88">
        <w:tc>
          <w:tcPr>
            <w:tcW w:w="0" w:type="auto"/>
          </w:tcPr>
          <w:p w:rsidR="00B54A88" w:rsidRDefault="00B54A88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бюджетных средств, проводящего отбор</w:t>
            </w:r>
          </w:p>
        </w:tc>
        <w:tc>
          <w:tcPr>
            <w:tcW w:w="0" w:type="auto"/>
          </w:tcPr>
          <w:p w:rsidR="00B54A88" w:rsidRDefault="00B54A88" w:rsidP="00F46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Кедровый»</w:t>
            </w:r>
          </w:p>
        </w:tc>
      </w:tr>
      <w:tr w:rsidR="00B54A88" w:rsidTr="00B54A88">
        <w:tc>
          <w:tcPr>
            <w:tcW w:w="0" w:type="auto"/>
          </w:tcPr>
          <w:p w:rsidR="00B54A88" w:rsidRDefault="00B54A88" w:rsidP="00F46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главного распорядителя бюджетных средств, проводящего отбор</w:t>
            </w:r>
          </w:p>
        </w:tc>
        <w:tc>
          <w:tcPr>
            <w:tcW w:w="0" w:type="auto"/>
          </w:tcPr>
          <w:p w:rsidR="00B54A88" w:rsidRDefault="00B54A88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636615, Томская область, г. Кедровый,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39/1</w:t>
            </w:r>
          </w:p>
          <w:p w:rsidR="00B54A88" w:rsidRDefault="00B54A88" w:rsidP="00F46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A88" w:rsidTr="00B54A88">
        <w:tc>
          <w:tcPr>
            <w:tcW w:w="0" w:type="auto"/>
          </w:tcPr>
          <w:p w:rsidR="00B54A88" w:rsidRDefault="00B54A88" w:rsidP="00F46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главного распорядителя</w:t>
            </w:r>
            <w:r w:rsidRPr="000A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средств, проводящего отбор</w:t>
            </w:r>
          </w:p>
        </w:tc>
        <w:tc>
          <w:tcPr>
            <w:tcW w:w="0" w:type="auto"/>
          </w:tcPr>
          <w:p w:rsidR="00B54A88" w:rsidRDefault="00B54A88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636615, Томская область, г. Кедровый,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39/1</w:t>
            </w:r>
          </w:p>
          <w:p w:rsidR="00B54A88" w:rsidRDefault="00B54A88" w:rsidP="00F46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A88" w:rsidTr="00B54A88">
        <w:tc>
          <w:tcPr>
            <w:tcW w:w="0" w:type="auto"/>
          </w:tcPr>
          <w:p w:rsidR="00B54A88" w:rsidRDefault="00B54A88" w:rsidP="00F46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главного распорядителя бюджетных средств, проводящего отбор</w:t>
            </w:r>
          </w:p>
        </w:tc>
        <w:tc>
          <w:tcPr>
            <w:tcW w:w="0" w:type="auto"/>
          </w:tcPr>
          <w:p w:rsidR="00B54A88" w:rsidRDefault="009C6EB7" w:rsidP="00F46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kedradm</w:t>
              </w:r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54A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kedroviy</w:t>
              </w:r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findep</w:t>
              </w:r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4A88" w:rsidRPr="00FD06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B54A88" w:rsidRPr="000A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A88" w:rsidTr="00B54A88">
        <w:tc>
          <w:tcPr>
            <w:tcW w:w="0" w:type="auto"/>
          </w:tcPr>
          <w:p w:rsidR="00B54A88" w:rsidRDefault="00B54A88" w:rsidP="00F4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0" w:type="auto"/>
          </w:tcPr>
          <w:p w:rsidR="00B54A88" w:rsidRPr="00B54A88" w:rsidRDefault="00B54A88" w:rsidP="00F4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Результатом предоставления субсидии является компенсация выпадающих доходов на оплату топлива (газ попутный)</w:t>
            </w:r>
          </w:p>
        </w:tc>
      </w:tr>
      <w:tr w:rsidR="00B54A88" w:rsidTr="00B54A88">
        <w:tc>
          <w:tcPr>
            <w:tcW w:w="0" w:type="auto"/>
          </w:tcPr>
          <w:p w:rsidR="00B54A88" w:rsidRDefault="00B54A88" w:rsidP="00F4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0" w:type="auto"/>
          </w:tcPr>
          <w:p w:rsidR="00B54A88" w:rsidRPr="00B54A88" w:rsidRDefault="00B54A88" w:rsidP="00F4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B3">
              <w:rPr>
                <w:rFonts w:ascii="Times New Roman" w:hAnsi="Times New Roman" w:cs="Times New Roman"/>
                <w:sz w:val="24"/>
                <w:szCs w:val="24"/>
              </w:rPr>
              <w:t>https://www.kedradm.ru/content/Housing%20and%20communal%20services</w:t>
            </w:r>
          </w:p>
        </w:tc>
      </w:tr>
      <w:tr w:rsidR="00B54A88" w:rsidTr="00B54A88">
        <w:tc>
          <w:tcPr>
            <w:tcW w:w="0" w:type="auto"/>
          </w:tcPr>
          <w:p w:rsidR="00B54A88" w:rsidRDefault="00B54A88" w:rsidP="00F4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участникам отбора</w:t>
            </w:r>
          </w:p>
        </w:tc>
        <w:tc>
          <w:tcPr>
            <w:tcW w:w="0" w:type="auto"/>
          </w:tcPr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оказание услуг в сфере теплоснабжения, водоснабжения и водоотведения на территории муниципального образования </w:t>
            </w: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«Город Кедровый»;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наличие ресурсоснабжающей организации, претендующей на получение субсидии, в реестре регулируемых организаций Томской области в сфере теплоснабжения, холодного водоснабжения, горячего водоснабжения, водоотведения;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 участников отбора должна отсутствовать просроченная задолженность по возврату в бюджет города Кедрового субсидий, бюджетных инвестиций, предоставленных, в том числе, в соответствии с муниципальными правовыми актами муниципального образования «Город Кедровый»;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участники отбора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прекращать деятельность в качестве индивидуального предпринимателя;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участники отбора не должны получать средства из бюджета города Кедрового на возмещение одних и тех же затрат на основании иных муниципальных правовых актов муниципального образования «Город Кедровый» на цели, указанные в </w:t>
            </w:r>
            <w:hyperlink w:anchor="P47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1.2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Порядка;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у участников отбора должны отсутствовать факты нецелевого использования бюджетных средств (предоставляемых в форме субсидии), полученных в трехлетний период, предшествующий дате подачи заявки на участие в отборе.</w:t>
            </w:r>
          </w:p>
          <w:p w:rsidR="00B54A88" w:rsidRPr="000D38B3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отбора должны соответствовать критериям отбора на 1-е число месяца, предшествующего месяцу, в котором планируется проведение отбора.</w:t>
            </w:r>
          </w:p>
        </w:tc>
      </w:tr>
      <w:tr w:rsidR="00B54A88" w:rsidTr="00B54A88">
        <w:tc>
          <w:tcPr>
            <w:tcW w:w="0" w:type="auto"/>
          </w:tcPr>
          <w:p w:rsidR="00B54A88" w:rsidRDefault="00B54A88" w:rsidP="00F4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2.2.1. </w:t>
            </w:r>
            <w:hyperlink w:anchor="P215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заявка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участие в отборе (приложение 1 к настоящему Порядку);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2.2.2. копии учредительных документов, заверенные в установленном порядке (все изменения к ним);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2.2.3. копии документов, подтверждающих полномочия руководителя либо иного уполномоченного лица, подписавшего заявку, заверенные в установленном порядке;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2.2.4. </w:t>
            </w:r>
            <w:hyperlink w:anchor="P343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расчет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потребности в субсидии из бюджета города Кедрового она в целях компенсации сверхнормативных расходов и выпадающих доходов ресурсоснабжающих организаций, оказывающих услуги теплоснабжения, водоснабжения и водоотведения на территории муниципального образования «Город Кедровый» по форме приложения 2 к настоящему </w:t>
            </w: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Порядку;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2.2.5. справка, подписанная руководителем и главным бухгалтером участника отбора, скрепленная печатью (при наличии), подтверждающая отсутствие сведений о прекращении деятельности участника отбора, а также содержащая сведения о том, что участник отбора не находится в процессе ликвидации, что в отношении участника отбора не возбуждено производство по делу о несостоятельности (банкротстве);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2.2.6. справка, подписанная руководителем и главным бухгалтером участника отбора, скрепленная печатью (при наличии), подтверждающая,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2.2.7. справка, подписанная руководителем и главным бухгалтером участника отбора, скрепленная печатью (при наличии), подтверждающая, что получатель отбора не получает средства из бюджета города Кедрового в соответствии с иными нормативными правовыми актами на цели, указанные в </w:t>
            </w:r>
            <w:hyperlink w:anchor="P47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1.2 раздела 1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Порядка.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2.2.8. Для расчета размера сверхнормативных расходов по формуле 1 ресурсоснабжающей организацией предоставляются следующие документы: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 бухгалтерские регистры (</w:t>
            </w:r>
            <w:proofErr w:type="spellStart"/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оборотно</w:t>
            </w:r>
            <w:proofErr w:type="spellEnd"/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«теплоснабжение, водоснабжение водоотведение», в разрезе статей затрат или номенклатуры счетов затрат: </w:t>
            </w:r>
            <w:proofErr w:type="spellStart"/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оборотно</w:t>
            </w:r>
            <w:proofErr w:type="spellEnd"/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-сальдовые ведомости (в разрезе </w:t>
            </w:r>
            <w:proofErr w:type="spellStart"/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субсчетов</w:t>
            </w:r>
            <w:proofErr w:type="spellEnd"/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том числе: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 20 «Основное производство» по виду деятельности «теплоснабжение, водоснабжение водоотведение» (в разбивке по каждому установленному тарифу);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 60 «Расчеты с поставщиками и подрядчиками»;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 90 «Продажи»: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себестоимость по виду деятельности «теплоснабжение, </w:t>
            </w:r>
            <w:proofErr w:type="gramStart"/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 ,водоотведение</w:t>
            </w:r>
            <w:proofErr w:type="gramEnd"/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(в разбивке  по каждому установленному тарифу);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по виду деятельности ««теплоснабжение, водоснабжение, водоотведение»» (в разбивке по каждому установленному тарифу);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 10 «Материалы» (в части сведений о топливе в разбивке по каждому теплоисточнику и по каждому виду топлива);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 расчет объемов воды на теплоноситель с актами списания на каждый год расчета;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акты списания химических реагентов на теплоноситель;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 реестр счетов-фактур по топливу (природный газ, попутный газ, уголь,) и копии счетов-фактур, указанных в таком реестре;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 акты списания топлива в производство тепловой энергии;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 копии счетов-фактур на электроэнергию с актами приема-передачи, ведомостями приема-передачи электрической энергии;</w:t>
            </w:r>
          </w:p>
          <w:p w:rsidR="003A5282" w:rsidRPr="00990EF4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2.2.9. справка Департамента тарифного регулирования Томской области (далее – ДТР ТО), подтверждающая сумму расходов, учтенных ДТР ТО при анализе фактического исполнения сметы затрат ресурсоснабжающей организации.</w:t>
            </w:r>
          </w:p>
          <w:p w:rsidR="00B54A88" w:rsidRPr="00E81E59" w:rsidRDefault="003A5282" w:rsidP="003A52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документов </w:t>
            </w: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должны быть заверены печатью организации (при ее наличии) и подписью руководителя.</w:t>
            </w:r>
          </w:p>
        </w:tc>
      </w:tr>
      <w:tr w:rsidR="00B54A88" w:rsidTr="00B54A88">
        <w:tc>
          <w:tcPr>
            <w:tcW w:w="0" w:type="auto"/>
          </w:tcPr>
          <w:p w:rsidR="00B54A88" w:rsidRDefault="00B54A88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      </w:r>
          </w:p>
        </w:tc>
        <w:tc>
          <w:tcPr>
            <w:tcW w:w="0" w:type="auto"/>
          </w:tcPr>
          <w:p w:rsidR="00B9606D" w:rsidRPr="00B9606D" w:rsidRDefault="00B9606D" w:rsidP="00F46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отбора вправе в любой момент отозвать Заявку, направив в адрес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Кедрового уведомление об о</w:t>
            </w: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тзыв</w:t>
            </w:r>
            <w:r w:rsidR="00FF7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заявки на участие в отборе.</w:t>
            </w:r>
          </w:p>
          <w:p w:rsidR="00B9606D" w:rsidRPr="00B9606D" w:rsidRDefault="00B9606D" w:rsidP="00F46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считается отозванной со дня получения </w:t>
            </w:r>
            <w:r w:rsidR="00FF7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города Кедрового</w:t>
            </w: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вышеуказанного письменного уведомления. В случае если отзыв Заявки получен </w:t>
            </w:r>
            <w:r w:rsidR="00FF7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города Кедрового</w:t>
            </w:r>
            <w:r w:rsidR="00FF740D"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передачи Заявки для рассмотрения в </w:t>
            </w:r>
            <w:r w:rsidR="00FF7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Комиссию</w:t>
            </w:r>
            <w:r w:rsidR="00FF740D" w:rsidRPr="00E81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отбору ресурсоснабжающих организаций, имеющих право на получение субсидий </w:t>
            </w:r>
            <w:r w:rsidR="00FF7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– Комиссия)</w:t>
            </w: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он немедленно передается в Комиссию.</w:t>
            </w:r>
          </w:p>
          <w:p w:rsidR="00B9606D" w:rsidRPr="00B9606D" w:rsidRDefault="00B9606D" w:rsidP="00F46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об отзыве Заявки, полученное </w:t>
            </w:r>
            <w:r w:rsidR="00FF7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города Кедрового</w:t>
            </w: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 основанием для прекращения работы Комиссии по этой Заявке и исключения ее из числа рассматриваемых документов.</w:t>
            </w:r>
          </w:p>
          <w:p w:rsidR="00B9606D" w:rsidRDefault="00B9606D" w:rsidP="00F46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Заявки, представленные на отбор, участникам отбора не возвращаются.</w:t>
            </w:r>
          </w:p>
          <w:p w:rsidR="00B54A88" w:rsidRPr="00E81E59" w:rsidRDefault="00FF740D" w:rsidP="00F46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з</w:t>
            </w: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представленны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B9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отбор, не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допускается. В случае необходимости изменения представленной заявки, участнику отбора необходимо </w:t>
            </w:r>
            <w:r w:rsidR="005E3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отозвать ранее поданную заявку и направить в Администрацию города Кедрового новую заявку в установленные сроки д</w:t>
            </w:r>
            <w:r w:rsidR="005E39D1" w:rsidRPr="00E81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участия в отборе.</w:t>
            </w:r>
          </w:p>
        </w:tc>
      </w:tr>
      <w:tr w:rsidR="00B54A88" w:rsidTr="00B54A88">
        <w:tc>
          <w:tcPr>
            <w:tcW w:w="0" w:type="auto"/>
          </w:tcPr>
          <w:p w:rsidR="00B54A88" w:rsidRDefault="005E39D1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A88" w:rsidRPr="00B54A88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4A88" w:rsidRPr="00B54A8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 участников отбора</w:t>
            </w:r>
          </w:p>
        </w:tc>
        <w:tc>
          <w:tcPr>
            <w:tcW w:w="0" w:type="auto"/>
          </w:tcPr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С целью получения субсидии Получатели субсидии, получившие уведомление о имеющейся возможности получить субсидию, в течение 2 (двух) рабочих дней с даты получения решения о прохождении отбора, предоставляют ГРБС следующие документы: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 бухгалтерская (финансовая) отчетность (с приложениями) за отчетный период с отметкой налогового органа; для организаций, применяющих упрощенную систему налогообложения - налоговая декларация по налогу, уплачиваемому в связи с применением упрощенной системы налогообложения за отчетный период с отметкой налогового органа;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3.2.2. статистическая отчетность по форме: 46-ТЭ, 1-водопровод, 1-канализация;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111"/>
            <w:bookmarkEnd w:id="0"/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3.2.3. сведения (реестр) о размере списанной и безнадежной к взысканию дебиторской задолженности ресурсоснабжающей организации по оказанным коммунальным услугам в разрезе каждого должника за период 9 (девяти) лет, предшествующих текущему финансовому году с указанием: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ресурсоснабжающей организации;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фамилии, имени, отчества (при наличии) должника;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 должника;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размера задолженности по исполнительным листам, по которым прекращено исполнительное производство;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периода задолженности;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прекращения исполнительного производства;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даты прекращения исполнительного производства;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исполнительного производства.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120"/>
            <w:bookmarkEnd w:id="1"/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3.2.4. копии постановлений, вынесенных судебным приставом-исполнителем, об окончании исполнительного производства по основанию, предусмотренному </w:t>
            </w:r>
            <w:hyperlink r:id="rId6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 части 1 статьи 47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02.10.2007 N 229-ФЗ «Об исполнительном производстве», и возвращении взыскателю исполнительного листа (судебного приказа), или постановлений, вынесенных судебным приставом-исполнителем, о прекращении исполнительного производства по основанию, предусмотренному </w:t>
            </w:r>
            <w:hyperlink r:id="rId7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7 части 2 статьи 43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02.10.2007 N 229-ФЗ «Об исполнительном производстве», или решений суда о прекращении исполнительного производства по основанию, предусмотренному </w:t>
            </w:r>
            <w:hyperlink r:id="rId8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1 части 1 статьи 43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02.10.2007 N 229-ФЗ «Об исполнительном производстве»;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3.2.5. справка ДТР ТО, в которой указан размер резерва по сомнительным долгам, включенный в смету расходов утвержденных тарифов за период 9 (девяти) лет, предшествующих текущему финансовому года, с указанием адреса должника и размера задолженности;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3.3.6. исполнительный лист (судебный приказ) на взыскание денежных средств;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122"/>
            <w:bookmarkEnd w:id="2"/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3.2.7. приказ руководителя ресурсоснабжающей организации о списании в убыток задолженности ресурсоснабжающей организации.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документов, указанные в </w:t>
            </w:r>
            <w:hyperlink w:anchor="P120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подпункте 3.2.5 пункта 3.2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должны быть заверены руководителем Получателя субсидии.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 Комиссия в срок не более 3 (трех) календарных дней проверяет представленные документы, указанные в </w:t>
            </w:r>
            <w:hyperlink w:anchor="P101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3.2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Порядка.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 Основанием для отказа Получателю субсидии в предоставлении субсидии являются: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3.4.1. несоответствие участника отбора критериям отбора, указанным в </w:t>
            </w:r>
            <w:hyperlink w:anchor="P57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1.6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Порядка на дату предоставления субсидии;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3.4.2. несоответствие представленных получателем субсидии документов, определенных </w:t>
            </w:r>
            <w:hyperlink w:anchor="P101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3.2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Порядка, или непредставление (представление не в полном объеме) указанных документов;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3.4.3. недостоверность представленной получателем субсидии информации;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3.4.4. несоответствие заявки цели предоставления субсидии, предусмотренной </w:t>
            </w:r>
            <w:hyperlink w:anchor="P47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1.2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Порядка;</w:t>
            </w:r>
          </w:p>
          <w:p w:rsidR="009C6EB7" w:rsidRPr="00990EF4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3.4.5. отсутствие ресурсоснабжающей организации в реестре регулируемых организаций Томской области в сфере теплоснабжения, холодного водоснабжения, горячего водоснабжения, водоотведения;</w:t>
            </w:r>
          </w:p>
          <w:p w:rsidR="003A7C1A" w:rsidRPr="00E81E59" w:rsidRDefault="009C6EB7" w:rsidP="009C6E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3.4.6. в случае если Получатель субсидии получает средства из бюджета бюджетной системы Российской Федерации, из которого планируется предоставление субсидий в соответствии с правовым актом, на основании иных нормативных правовых актов или муниципальных правовых актов на цели, указанные в данном Порядке.</w:t>
            </w:r>
          </w:p>
        </w:tc>
      </w:tr>
      <w:tr w:rsidR="00B54A88" w:rsidTr="00B54A88">
        <w:tc>
          <w:tcPr>
            <w:tcW w:w="0" w:type="auto"/>
          </w:tcPr>
          <w:p w:rsidR="00B54A88" w:rsidRDefault="006F61AA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</w:t>
            </w:r>
            <w:r w:rsidR="00B54A88" w:rsidRPr="00B54A88">
              <w:rPr>
                <w:rFonts w:ascii="Times New Roman" w:hAnsi="Times New Roman" w:cs="Times New Roman"/>
                <w:sz w:val="24"/>
                <w:szCs w:val="24"/>
              </w:rPr>
              <w:t>предоставления участникам отбора разъяснений положений объявления о проведении отбора, даты начала и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срока такого предоставления</w:t>
            </w:r>
          </w:p>
        </w:tc>
        <w:tc>
          <w:tcPr>
            <w:tcW w:w="0" w:type="auto"/>
          </w:tcPr>
          <w:p w:rsidR="00B54A88" w:rsidRDefault="006F61AA" w:rsidP="00F46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Разъяснения </w:t>
            </w:r>
            <w:r w:rsidRPr="00B54A88">
              <w:rPr>
                <w:rFonts w:ascii="Times New Roman" w:hAnsi="Times New Roman" w:cs="Times New Roman"/>
                <w:sz w:val="24"/>
                <w:szCs w:val="24"/>
              </w:rPr>
              <w:t>положений объявления о проведении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</w:t>
            </w:r>
            <w:r w:rsidR="00E71069">
              <w:rPr>
                <w:rFonts w:ascii="Times New Roman" w:hAnsi="Times New Roman" w:cs="Times New Roman"/>
                <w:sz w:val="24"/>
                <w:szCs w:val="24"/>
              </w:rPr>
              <w:t xml:space="preserve">в рабочее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Администрацию города Кедрового (кабинет № 15), по телефону (8(38-250)35-156), путем направления запроса о необходимости разъяснений в письменной или электронной форме. Разъяснения предоставляются в срок, не превышающих 3-х рабочих дней со дня поступления запроса о необходимости разъяснений тем же способом, которым был получен запрос о необходимости разъяснений, в случае если обратившимся не был прямо указан способ направления разъяснений.</w:t>
            </w:r>
          </w:p>
          <w:p w:rsidR="003A7C1A" w:rsidRDefault="003A7C1A" w:rsidP="00F46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приема запросов о необходимости разъяснений – с 8.30 </w:t>
            </w:r>
            <w:r w:rsidR="009C6EB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3A7C1A" w:rsidRPr="00E81E59" w:rsidRDefault="003A7C1A" w:rsidP="009C6E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приема запросов о необходимости разъяснений – до </w:t>
            </w:r>
            <w:r w:rsidR="009C6EB7">
              <w:rPr>
                <w:rFonts w:ascii="Times New Roman" w:hAnsi="Times New Roman" w:cs="Times New Roman"/>
                <w:sz w:val="24"/>
                <w:szCs w:val="24"/>
              </w:rPr>
              <w:t>10.10 26.12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B54A88" w:rsidTr="00B54A88">
        <w:tc>
          <w:tcPr>
            <w:tcW w:w="0" w:type="auto"/>
          </w:tcPr>
          <w:p w:rsidR="00B54A88" w:rsidRDefault="003A7C1A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B54A88" w:rsidRPr="00B54A88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которого победитель (победители) отбора должен подписать соглашение о предоставлении субсидии </w:t>
            </w:r>
          </w:p>
        </w:tc>
        <w:tc>
          <w:tcPr>
            <w:tcW w:w="0" w:type="auto"/>
          </w:tcPr>
          <w:p w:rsidR="00B54A88" w:rsidRPr="00E81E59" w:rsidRDefault="003A7C1A" w:rsidP="00F46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принятии решения предоставления субсидии заключается соглашение в течение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E81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81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81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дней со дня принятия соответствующего решения.</w:t>
            </w:r>
          </w:p>
        </w:tc>
      </w:tr>
      <w:tr w:rsidR="00B54A88" w:rsidTr="00B54A88">
        <w:tc>
          <w:tcPr>
            <w:tcW w:w="0" w:type="auto"/>
          </w:tcPr>
          <w:p w:rsidR="00B54A88" w:rsidRPr="00B54A88" w:rsidRDefault="003A7C1A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4A88" w:rsidRPr="00B54A88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4A88" w:rsidRPr="00B54A88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признания победителя (победителей) отбора уклони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вшимся от заключения соглашения</w:t>
            </w:r>
          </w:p>
          <w:p w:rsidR="00B54A88" w:rsidRDefault="00B54A88" w:rsidP="00F461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A88" w:rsidRPr="00E81E59" w:rsidRDefault="00E92290" w:rsidP="00F46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Организация-победитель будет признана уклонившейся от заключения соглашения в случае не подписания соглашения о предоставлении субсид</w:t>
            </w:r>
            <w:bookmarkStart w:id="3" w:name="_GoBack"/>
            <w:bookmarkEnd w:id="3"/>
            <w:r w:rsidRPr="000C3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в течение 5 рабочих дней со дня его поступления на подписание победителю отбора</w:t>
            </w:r>
            <w:r w:rsidR="000C32E9" w:rsidRPr="000C3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4A88" w:rsidTr="00B54A88">
        <w:tc>
          <w:tcPr>
            <w:tcW w:w="0" w:type="auto"/>
          </w:tcPr>
          <w:p w:rsidR="00B54A88" w:rsidRPr="00B54A88" w:rsidRDefault="00B54A88" w:rsidP="00F46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88">
              <w:rPr>
                <w:rFonts w:ascii="Times New Roman" w:hAnsi="Times New Roman" w:cs="Times New Roman"/>
                <w:sz w:val="24"/>
                <w:szCs w:val="24"/>
              </w:rPr>
              <w:t xml:space="preserve">даты размещения результатов отбора </w:t>
            </w:r>
            <w:r w:rsidR="003A7C1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0" w:type="auto"/>
          </w:tcPr>
          <w:p w:rsidR="00B54A88" w:rsidRPr="00E81E59" w:rsidRDefault="00E92290" w:rsidP="00F46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рассмотрения документов Комиссия в течение 3 (трех)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E81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 размещает на официальном сайте Администрации города Кедрового в информационно-телекоммуникационной сети «Интернет» (http://www.kedradm.ru/) в разделе «Жилищно-коммунальное хозяйство» информацию о результатах отбора, дате, времени и месте его проведения, его участниках (в том числе отклоненных), о наименовании получателя субсидии, с которым заключается соглашение и размер субсидии.</w:t>
            </w:r>
          </w:p>
        </w:tc>
      </w:tr>
    </w:tbl>
    <w:p w:rsidR="000A3B46" w:rsidRPr="000A3B46" w:rsidRDefault="000A3B46" w:rsidP="00F46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3B46" w:rsidRPr="000A3B46" w:rsidSect="00F461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2"/>
    <w:rsid w:val="000122CE"/>
    <w:rsid w:val="000A3B46"/>
    <w:rsid w:val="000C32E9"/>
    <w:rsid w:val="000D38B3"/>
    <w:rsid w:val="003A5282"/>
    <w:rsid w:val="003A7C1A"/>
    <w:rsid w:val="005E39D1"/>
    <w:rsid w:val="006F61AA"/>
    <w:rsid w:val="00850502"/>
    <w:rsid w:val="009C6EB7"/>
    <w:rsid w:val="00B14E6C"/>
    <w:rsid w:val="00B54A88"/>
    <w:rsid w:val="00B9606D"/>
    <w:rsid w:val="00DE1ACC"/>
    <w:rsid w:val="00E71069"/>
    <w:rsid w:val="00E92290"/>
    <w:rsid w:val="00F4615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EFDC-96C2-48C2-8662-23E294E5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B46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B54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5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9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528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A1062FB1CA4BE48C5E009550E5814CA2C96AC4E047FF739266E72C36536F0FE86CE02E24043D459F0E13F53811C751CF26C63BDD92D95j8q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4A1062FB1CA4BE48C5E009550E5814CA2C96AC4E047FF739266E72C36536F0FE86CE00E6484B810FBFE06317DD0F751DF26E6BA1jDq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A1062FB1CA4BE48C5E009550E5814CA2C96AC4E047FF739266E72C36536F0FE86CE02E24043D057F0E13F53811C751CF26C63BDD92D95j8q6J" TargetMode="External"/><Relationship Id="rId5" Type="http://schemas.openxmlformats.org/officeDocument/2006/relationships/hyperlink" Target="mailto:kedroviy@findep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edradm@tomsk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2022-12-21T09:24:00Z</dcterms:created>
  <dcterms:modified xsi:type="dcterms:W3CDTF">2022-12-21T09:24:00Z</dcterms:modified>
</cp:coreProperties>
</file>