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27E" w:rsidRPr="000F527E" w:rsidRDefault="000F527E" w:rsidP="000F527E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27E">
        <w:rPr>
          <w:rFonts w:ascii="Times New Roman" w:hAnsi="Times New Roman" w:cs="Times New Roman"/>
          <w:b/>
          <w:sz w:val="28"/>
          <w:szCs w:val="28"/>
        </w:rPr>
        <w:t>Критерии отнесения объектов контроля в сфере благоустройства к определенной категории риска при осуществлении администрацией муниципального образования «Город Кедровый» контроля в сфере благоустройства</w:t>
      </w:r>
    </w:p>
    <w:p w:rsidR="000F527E" w:rsidRDefault="000F527E" w:rsidP="000F52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527E">
        <w:rPr>
          <w:rFonts w:ascii="Times New Roman" w:hAnsi="Times New Roman" w:cs="Times New Roman"/>
          <w:sz w:val="24"/>
          <w:szCs w:val="24"/>
        </w:rPr>
        <w:t>1. К категории высокого риска относятся территории, прилегающие к зданиям, строениям, сооружениям, земельным участкам (прилегающие территории), расположенным на территории муниципального об</w:t>
      </w:r>
      <w:bookmarkStart w:id="0" w:name="_GoBack"/>
      <w:bookmarkEnd w:id="0"/>
      <w:r w:rsidRPr="000F527E">
        <w:rPr>
          <w:rFonts w:ascii="Times New Roman" w:hAnsi="Times New Roman" w:cs="Times New Roman"/>
          <w:sz w:val="24"/>
          <w:szCs w:val="24"/>
        </w:rPr>
        <w:t>разования «Город Кедровый»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F52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527E" w:rsidRDefault="000F527E" w:rsidP="000F52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527E">
        <w:rPr>
          <w:rFonts w:ascii="Times New Roman" w:hAnsi="Times New Roman" w:cs="Times New Roman"/>
          <w:sz w:val="24"/>
          <w:szCs w:val="24"/>
        </w:rPr>
        <w:t xml:space="preserve">2. К категории среднего риска относятся вывески, фасады зданий, строений, сооружений, малые архитектурные формы, некапитальные нестационарные строения и сооружения, информационные щиты и указатели, ограждающие устройства, расположенные на территории муниципального образования «Город Кедровый». </w:t>
      </w:r>
    </w:p>
    <w:p w:rsidR="00D6059C" w:rsidRPr="000F527E" w:rsidRDefault="000F527E" w:rsidP="00C31E7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527E">
        <w:rPr>
          <w:rFonts w:ascii="Times New Roman" w:hAnsi="Times New Roman" w:cs="Times New Roman"/>
          <w:sz w:val="24"/>
          <w:szCs w:val="24"/>
        </w:rPr>
        <w:t>3. К категории низкого риска относятся все иные объекты контроля в сфере благоустройства.</w:t>
      </w:r>
    </w:p>
    <w:sectPr w:rsidR="00D6059C" w:rsidRPr="000F527E" w:rsidSect="00A77152">
      <w:pgSz w:w="11906" w:h="16838"/>
      <w:pgMar w:top="567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B47FBE"/>
    <w:multiLevelType w:val="hybridMultilevel"/>
    <w:tmpl w:val="3CD291AA"/>
    <w:lvl w:ilvl="0" w:tplc="AF2845F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52C"/>
    <w:rsid w:val="000C3CD9"/>
    <w:rsid w:val="000F527E"/>
    <w:rsid w:val="004A552C"/>
    <w:rsid w:val="00A77152"/>
    <w:rsid w:val="00C31E71"/>
    <w:rsid w:val="00D6059C"/>
    <w:rsid w:val="00D83069"/>
    <w:rsid w:val="00E17375"/>
    <w:rsid w:val="00F6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D6863"/>
  <w15:chartTrackingRefBased/>
  <w15:docId w15:val="{4903C39A-EC3A-43C6-929F-3B6351CBA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0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0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2023-12-28T04:39:00Z</dcterms:created>
  <dcterms:modified xsi:type="dcterms:W3CDTF">2024-01-23T03:22:00Z</dcterms:modified>
</cp:coreProperties>
</file>