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3E" w:rsidRPr="007D7C67" w:rsidRDefault="004F7B3E" w:rsidP="004F7B3E">
      <w:pPr>
        <w:jc w:val="center"/>
      </w:pPr>
      <w:r>
        <w:rPr>
          <w:b/>
          <w:bCs/>
          <w:noProof/>
          <w:sz w:val="28"/>
          <w:szCs w:val="28"/>
        </w:rPr>
        <w:drawing>
          <wp:inline distT="0" distB="0" distL="0" distR="0">
            <wp:extent cx="567055" cy="792480"/>
            <wp:effectExtent l="19050" t="0" r="444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srcRect/>
                    <a:stretch>
                      <a:fillRect/>
                    </a:stretch>
                  </pic:blipFill>
                  <pic:spPr bwMode="auto">
                    <a:xfrm>
                      <a:off x="0" y="0"/>
                      <a:ext cx="567055" cy="792480"/>
                    </a:xfrm>
                    <a:prstGeom prst="rect">
                      <a:avLst/>
                    </a:prstGeom>
                    <a:noFill/>
                    <a:ln w="9525">
                      <a:noFill/>
                      <a:miter lim="800000"/>
                      <a:headEnd/>
                      <a:tailEnd/>
                    </a:ln>
                  </pic:spPr>
                </pic:pic>
              </a:graphicData>
            </a:graphic>
          </wp:inline>
        </w:drawing>
      </w:r>
    </w:p>
    <w:p w:rsidR="004F7B3E" w:rsidRDefault="004F7B3E" w:rsidP="004F7B3E"/>
    <w:p w:rsidR="004F7B3E" w:rsidRDefault="004F7B3E" w:rsidP="004F7B3E">
      <w:pPr>
        <w:pStyle w:val="7"/>
        <w:spacing w:before="0" w:after="0"/>
        <w:jc w:val="center"/>
        <w:rPr>
          <w:b/>
          <w:bCs/>
          <w:sz w:val="28"/>
        </w:rPr>
      </w:pPr>
      <w:r>
        <w:rPr>
          <w:b/>
          <w:bCs/>
          <w:sz w:val="28"/>
        </w:rPr>
        <w:t>ДУМА ГОРОДА КЕДРОВОГО</w:t>
      </w:r>
    </w:p>
    <w:p w:rsidR="004F7B3E" w:rsidRDefault="004F7B3E" w:rsidP="004F7B3E">
      <w:pPr>
        <w:pStyle w:val="9"/>
        <w:spacing w:before="0" w:after="0"/>
        <w:jc w:val="center"/>
        <w:rPr>
          <w:rFonts w:ascii="Times New Roman" w:hAnsi="Times New Roman" w:cs="Times New Roman"/>
          <w:b/>
          <w:bCs/>
          <w:sz w:val="36"/>
          <w:szCs w:val="28"/>
        </w:rPr>
      </w:pPr>
    </w:p>
    <w:p w:rsidR="004F7B3E" w:rsidRDefault="004F7B3E" w:rsidP="004F7B3E">
      <w:pPr>
        <w:pStyle w:val="9"/>
        <w:spacing w:before="0" w:after="0"/>
        <w:jc w:val="center"/>
        <w:rPr>
          <w:rFonts w:ascii="Times New Roman" w:hAnsi="Times New Roman" w:cs="Times New Roman"/>
          <w:b/>
          <w:bCs/>
          <w:sz w:val="36"/>
          <w:szCs w:val="28"/>
        </w:rPr>
      </w:pPr>
      <w:r>
        <w:rPr>
          <w:rFonts w:ascii="Times New Roman" w:hAnsi="Times New Roman" w:cs="Times New Roman"/>
          <w:b/>
          <w:bCs/>
          <w:sz w:val="36"/>
          <w:szCs w:val="28"/>
        </w:rPr>
        <w:t>РЕШЕНИЕ</w:t>
      </w:r>
    </w:p>
    <w:p w:rsidR="004F7B3E" w:rsidRDefault="004F7B3E" w:rsidP="004F7B3E"/>
    <w:tbl>
      <w:tblPr>
        <w:tblW w:w="0" w:type="auto"/>
        <w:tblLook w:val="01E0"/>
      </w:tblPr>
      <w:tblGrid>
        <w:gridCol w:w="3736"/>
        <w:gridCol w:w="2649"/>
        <w:gridCol w:w="3468"/>
      </w:tblGrid>
      <w:tr w:rsidR="004F7B3E" w:rsidTr="00E91706">
        <w:tc>
          <w:tcPr>
            <w:tcW w:w="3736" w:type="dxa"/>
          </w:tcPr>
          <w:p w:rsidR="004F7B3E" w:rsidRDefault="00AE6C28" w:rsidP="00AE6C28">
            <w:pPr>
              <w:pStyle w:val="af2"/>
              <w:widowControl w:val="0"/>
              <w:tabs>
                <w:tab w:val="left" w:pos="708"/>
              </w:tabs>
              <w:autoSpaceDE w:val="0"/>
              <w:autoSpaceDN w:val="0"/>
              <w:adjustRightInd w:val="0"/>
              <w:rPr>
                <w:bCs/>
                <w:szCs w:val="20"/>
              </w:rPr>
            </w:pPr>
            <w:r>
              <w:rPr>
                <w:bCs/>
                <w:szCs w:val="20"/>
              </w:rPr>
              <w:t>18.03.</w:t>
            </w:r>
            <w:r w:rsidR="004F7B3E">
              <w:rPr>
                <w:bCs/>
                <w:szCs w:val="20"/>
              </w:rPr>
              <w:t>2014 г.</w:t>
            </w:r>
          </w:p>
        </w:tc>
        <w:tc>
          <w:tcPr>
            <w:tcW w:w="2649" w:type="dxa"/>
          </w:tcPr>
          <w:p w:rsidR="004F7B3E" w:rsidRDefault="004F7B3E" w:rsidP="00E91706">
            <w:pPr>
              <w:jc w:val="center"/>
              <w:rPr>
                <w:bCs/>
              </w:rPr>
            </w:pPr>
          </w:p>
        </w:tc>
        <w:tc>
          <w:tcPr>
            <w:tcW w:w="3468" w:type="dxa"/>
          </w:tcPr>
          <w:p w:rsidR="004F7B3E" w:rsidRDefault="004F7B3E" w:rsidP="00AE6C28">
            <w:pPr>
              <w:jc w:val="right"/>
              <w:rPr>
                <w:bCs/>
              </w:rPr>
            </w:pPr>
            <w:r>
              <w:rPr>
                <w:bCs/>
              </w:rPr>
              <w:t xml:space="preserve">№ </w:t>
            </w:r>
            <w:r w:rsidR="00AE6C28">
              <w:rPr>
                <w:bCs/>
              </w:rPr>
              <w:t>15</w:t>
            </w:r>
          </w:p>
        </w:tc>
      </w:tr>
    </w:tbl>
    <w:p w:rsidR="004F7B3E" w:rsidRDefault="004F7B3E" w:rsidP="004F7B3E">
      <w:pPr>
        <w:jc w:val="center"/>
        <w:rPr>
          <w:b/>
          <w:szCs w:val="20"/>
        </w:rPr>
      </w:pPr>
    </w:p>
    <w:p w:rsidR="004F7B3E" w:rsidRPr="004F7B3E" w:rsidRDefault="004F7B3E" w:rsidP="004F7B3E">
      <w:pPr>
        <w:jc w:val="center"/>
        <w:rPr>
          <w:b/>
        </w:rPr>
      </w:pPr>
      <w:r w:rsidRPr="004F7B3E">
        <w:rPr>
          <w:b/>
        </w:rPr>
        <w:t>Томская область</w:t>
      </w:r>
    </w:p>
    <w:p w:rsidR="004F7B3E" w:rsidRPr="004F7B3E" w:rsidRDefault="004F7B3E" w:rsidP="004F7B3E">
      <w:pPr>
        <w:jc w:val="center"/>
        <w:rPr>
          <w:b/>
        </w:rPr>
      </w:pPr>
      <w:r w:rsidRPr="004F7B3E">
        <w:rPr>
          <w:b/>
        </w:rPr>
        <w:t>г.Кедровый</w:t>
      </w:r>
    </w:p>
    <w:p w:rsidR="004F7B3E" w:rsidRPr="004F7B3E" w:rsidRDefault="004F7B3E" w:rsidP="004F7B3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1"/>
      </w:tblGrid>
      <w:tr w:rsidR="004F7B3E" w:rsidRPr="004F7B3E" w:rsidTr="004F7B3E">
        <w:trPr>
          <w:trHeight w:val="1056"/>
        </w:trPr>
        <w:tc>
          <w:tcPr>
            <w:tcW w:w="4041" w:type="dxa"/>
            <w:tcBorders>
              <w:top w:val="nil"/>
              <w:left w:val="nil"/>
              <w:bottom w:val="nil"/>
              <w:right w:val="nil"/>
            </w:tcBorders>
          </w:tcPr>
          <w:p w:rsidR="004F7B3E" w:rsidRPr="004F7B3E" w:rsidRDefault="007E002D" w:rsidP="00E91706">
            <w:pPr>
              <w:jc w:val="both"/>
            </w:pPr>
            <w:r>
              <w:t xml:space="preserve">О ежегодном </w:t>
            </w:r>
            <w:r w:rsidR="004F7B3E" w:rsidRPr="004F7B3E">
              <w:t xml:space="preserve">отчете мэра города Кедрового о результатах его деятельности и деятельности администрации города Кедрового </w:t>
            </w:r>
            <w:r w:rsidR="004F7B3E" w:rsidRPr="004F7B3E">
              <w:rPr>
                <w:bCs/>
              </w:rPr>
              <w:t>за 2013 год</w:t>
            </w:r>
            <w:r w:rsidR="004F7B3E" w:rsidRPr="004F7B3E">
              <w:t xml:space="preserve"> </w:t>
            </w:r>
          </w:p>
        </w:tc>
      </w:tr>
    </w:tbl>
    <w:p w:rsidR="004F7B3E" w:rsidRPr="004F7B3E" w:rsidRDefault="004F7B3E" w:rsidP="004F7B3E">
      <w:pPr>
        <w:pStyle w:val="1"/>
        <w:ind w:firstLine="748"/>
        <w:jc w:val="both"/>
        <w:rPr>
          <w:rFonts w:ascii="Times New Roman" w:hAnsi="Times New Roman" w:cs="Times New Roman"/>
          <w:b w:val="0"/>
          <w:color w:val="000000"/>
          <w:sz w:val="24"/>
          <w:szCs w:val="24"/>
        </w:rPr>
      </w:pPr>
      <w:r w:rsidRPr="004F7B3E">
        <w:rPr>
          <w:rFonts w:ascii="Times New Roman" w:hAnsi="Times New Roman" w:cs="Times New Roman"/>
          <w:b w:val="0"/>
          <w:color w:val="000000"/>
          <w:sz w:val="24"/>
          <w:szCs w:val="24"/>
        </w:rPr>
        <w:t xml:space="preserve">Заслушав </w:t>
      </w:r>
      <w:r w:rsidR="007E002D">
        <w:rPr>
          <w:rFonts w:ascii="Times New Roman" w:hAnsi="Times New Roman" w:cs="Times New Roman"/>
          <w:b w:val="0"/>
          <w:color w:val="000000"/>
          <w:sz w:val="24"/>
          <w:szCs w:val="24"/>
        </w:rPr>
        <w:t xml:space="preserve">ежегодный отчет </w:t>
      </w:r>
      <w:r w:rsidRPr="004F7B3E">
        <w:rPr>
          <w:rFonts w:ascii="Times New Roman" w:hAnsi="Times New Roman" w:cs="Times New Roman"/>
          <w:b w:val="0"/>
          <w:color w:val="000000"/>
          <w:sz w:val="24"/>
          <w:szCs w:val="24"/>
        </w:rPr>
        <w:t>мэра города Кедрового Л.С. Зварича о результатах его деятельности и деятельности администрации города Кедрового за 2013 год, в соответствии со статьями 35, 36 Федерального закона от 06.10.2003 № 131-ФЗ «Об общих принципах организации местного самоуправления в Российской Федерации», статьями 23, 24 Устава муниципального образования «Город Кедровый»</w:t>
      </w:r>
    </w:p>
    <w:p w:rsidR="004F7B3E" w:rsidRPr="004F7B3E" w:rsidRDefault="004F7B3E" w:rsidP="004F7B3E"/>
    <w:p w:rsidR="004F7B3E" w:rsidRPr="004F7B3E" w:rsidRDefault="004F7B3E" w:rsidP="004F7B3E">
      <w:pPr>
        <w:jc w:val="center"/>
      </w:pPr>
      <w:r w:rsidRPr="004F7B3E">
        <w:t>РЕШИЛА:</w:t>
      </w:r>
    </w:p>
    <w:p w:rsidR="004F7B3E" w:rsidRPr="004F7B3E" w:rsidRDefault="004F7B3E" w:rsidP="004F7B3E"/>
    <w:p w:rsidR="004F7B3E" w:rsidRPr="004F7B3E" w:rsidRDefault="004F7B3E" w:rsidP="004F7B3E">
      <w:pPr>
        <w:ind w:firstLine="748"/>
        <w:jc w:val="both"/>
      </w:pPr>
      <w:r w:rsidRPr="004F7B3E">
        <w:t xml:space="preserve">1. Принять </w:t>
      </w:r>
      <w:r w:rsidR="00F07CAC">
        <w:t xml:space="preserve">к сведению ежегодный </w:t>
      </w:r>
      <w:r w:rsidRPr="004F7B3E">
        <w:t>отчет мэра города Кедрового о результатах его деятельности и деятельности администрации города Кедрового</w:t>
      </w:r>
      <w:r w:rsidRPr="004F7B3E">
        <w:rPr>
          <w:bCs/>
        </w:rPr>
        <w:t xml:space="preserve"> за 2013 год</w:t>
      </w:r>
      <w:r w:rsidRPr="004F7B3E">
        <w:t xml:space="preserve"> к сведению согласно приложени</w:t>
      </w:r>
      <w:r w:rsidR="00E91706">
        <w:t>я</w:t>
      </w:r>
      <w:r w:rsidRPr="004F7B3E">
        <w:t>.</w:t>
      </w:r>
    </w:p>
    <w:p w:rsidR="004F7B3E" w:rsidRPr="004F7B3E" w:rsidRDefault="004F7B3E" w:rsidP="004F7B3E">
      <w:pPr>
        <w:pStyle w:val="a"/>
        <w:numPr>
          <w:ilvl w:val="0"/>
          <w:numId w:val="0"/>
        </w:numPr>
        <w:ind w:firstLine="709"/>
        <w:jc w:val="both"/>
      </w:pPr>
      <w:r w:rsidRPr="004F7B3E">
        <w:t>2. Признать деятельность мэра города Кедрового и администрации города Кедрового за 2013 год неудовлетворительной.</w:t>
      </w:r>
    </w:p>
    <w:p w:rsidR="004F7B3E" w:rsidRPr="004F7B3E" w:rsidRDefault="004F7B3E" w:rsidP="004F7B3E">
      <w:pPr>
        <w:ind w:firstLine="709"/>
        <w:jc w:val="both"/>
      </w:pPr>
      <w:r w:rsidRPr="004F7B3E">
        <w:t>3. Настоящее решение опубликовать в газете «В краю кедровом», разместить на официальном сайте администрации города Кедрового в информационно-телекоммуникационной сети «</w:t>
      </w:r>
      <w:r w:rsidRPr="004F7B3E">
        <w:rPr>
          <w:color w:val="auto"/>
        </w:rPr>
        <w:t xml:space="preserve">Интернет»: </w:t>
      </w:r>
      <w:hyperlink r:id="rId9" w:history="1">
        <w:r w:rsidRPr="004F7B3E">
          <w:rPr>
            <w:rStyle w:val="ad"/>
            <w:color w:val="auto"/>
            <w:lang w:val="en-US"/>
          </w:rPr>
          <w:t>www</w:t>
        </w:r>
        <w:r w:rsidRPr="004F7B3E">
          <w:rPr>
            <w:rStyle w:val="ad"/>
            <w:color w:val="auto"/>
          </w:rPr>
          <w:t>.</w:t>
        </w:r>
        <w:r w:rsidRPr="004F7B3E">
          <w:rPr>
            <w:rStyle w:val="ad"/>
            <w:color w:val="auto"/>
            <w:lang w:val="en-US"/>
          </w:rPr>
          <w:t>kedradm</w:t>
        </w:r>
        <w:r w:rsidRPr="004F7B3E">
          <w:rPr>
            <w:rStyle w:val="ad"/>
            <w:color w:val="auto"/>
          </w:rPr>
          <w:t>.</w:t>
        </w:r>
        <w:r w:rsidRPr="004F7B3E">
          <w:rPr>
            <w:rStyle w:val="ad"/>
            <w:color w:val="auto"/>
            <w:lang w:val="en-US"/>
          </w:rPr>
          <w:t>tomsk</w:t>
        </w:r>
        <w:r w:rsidRPr="004F7B3E">
          <w:rPr>
            <w:rStyle w:val="ad"/>
            <w:color w:val="auto"/>
          </w:rPr>
          <w:t>.</w:t>
        </w:r>
        <w:r w:rsidRPr="004F7B3E">
          <w:rPr>
            <w:rStyle w:val="ad"/>
            <w:color w:val="auto"/>
            <w:lang w:val="en-US"/>
          </w:rPr>
          <w:t>ru</w:t>
        </w:r>
      </w:hyperlink>
      <w:r w:rsidRPr="004F7B3E">
        <w:rPr>
          <w:color w:val="auto"/>
        </w:rPr>
        <w:t>.</w:t>
      </w:r>
    </w:p>
    <w:p w:rsidR="004F7B3E" w:rsidRPr="004F7B3E" w:rsidRDefault="004F7B3E" w:rsidP="004F7B3E">
      <w:pPr>
        <w:rPr>
          <w:color w:val="050505"/>
        </w:rPr>
      </w:pPr>
    </w:p>
    <w:p w:rsidR="004F7B3E" w:rsidRPr="004F7B3E" w:rsidRDefault="004F7B3E" w:rsidP="004F7B3E">
      <w:r w:rsidRPr="004F7B3E">
        <w:rPr>
          <w:color w:val="050505"/>
        </w:rPr>
        <w:br/>
      </w:r>
    </w:p>
    <w:p w:rsidR="004F7B3E" w:rsidRPr="004F7B3E" w:rsidRDefault="004F7B3E" w:rsidP="004F7B3E">
      <w:pPr>
        <w:pStyle w:val="3"/>
        <w:jc w:val="both"/>
        <w:rPr>
          <w:rFonts w:ascii="Times New Roman" w:hAnsi="Times New Roman" w:cs="Times New Roman"/>
          <w:b w:val="0"/>
          <w:bCs w:val="0"/>
          <w:sz w:val="24"/>
          <w:szCs w:val="24"/>
        </w:rPr>
      </w:pPr>
      <w:r w:rsidRPr="004F7B3E">
        <w:rPr>
          <w:rFonts w:ascii="Times New Roman" w:hAnsi="Times New Roman" w:cs="Times New Roman"/>
          <w:b w:val="0"/>
          <w:bCs w:val="0"/>
          <w:sz w:val="24"/>
          <w:szCs w:val="24"/>
        </w:rPr>
        <w:t>Председатель Думы города Кедрового</w:t>
      </w:r>
      <w:r w:rsidRPr="004F7B3E">
        <w:rPr>
          <w:rFonts w:ascii="Times New Roman" w:hAnsi="Times New Roman" w:cs="Times New Roman"/>
          <w:b w:val="0"/>
          <w:bCs w:val="0"/>
          <w:sz w:val="24"/>
          <w:szCs w:val="24"/>
        </w:rPr>
        <w:tab/>
      </w:r>
      <w:r w:rsidRPr="004F7B3E">
        <w:rPr>
          <w:rFonts w:ascii="Times New Roman" w:hAnsi="Times New Roman" w:cs="Times New Roman"/>
          <w:b w:val="0"/>
          <w:bCs w:val="0"/>
          <w:sz w:val="24"/>
          <w:szCs w:val="24"/>
        </w:rPr>
        <w:tab/>
      </w:r>
      <w:r w:rsidRPr="004F7B3E">
        <w:rPr>
          <w:rFonts w:ascii="Times New Roman" w:hAnsi="Times New Roman" w:cs="Times New Roman"/>
          <w:b w:val="0"/>
          <w:bCs w:val="0"/>
          <w:sz w:val="24"/>
          <w:szCs w:val="24"/>
        </w:rPr>
        <w:tab/>
      </w:r>
      <w:r w:rsidRPr="004F7B3E">
        <w:rPr>
          <w:rFonts w:ascii="Times New Roman" w:hAnsi="Times New Roman" w:cs="Times New Roman"/>
          <w:b w:val="0"/>
          <w:bCs w:val="0"/>
          <w:sz w:val="24"/>
          <w:szCs w:val="24"/>
        </w:rPr>
        <w:tab/>
      </w:r>
      <w:r w:rsidRPr="004F7B3E">
        <w:rPr>
          <w:rFonts w:ascii="Times New Roman" w:hAnsi="Times New Roman" w:cs="Times New Roman"/>
          <w:b w:val="0"/>
          <w:bCs w:val="0"/>
          <w:sz w:val="24"/>
          <w:szCs w:val="24"/>
        </w:rPr>
        <w:tab/>
      </w:r>
      <w:r w:rsidRPr="004F7B3E">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          </w:t>
      </w:r>
      <w:r w:rsidRPr="004F7B3E">
        <w:rPr>
          <w:rFonts w:ascii="Times New Roman" w:hAnsi="Times New Roman" w:cs="Times New Roman"/>
          <w:b w:val="0"/>
          <w:sz w:val="24"/>
          <w:szCs w:val="24"/>
        </w:rPr>
        <w:t>С.Н. Ковалев</w:t>
      </w:r>
    </w:p>
    <w:p w:rsidR="004F7B3E" w:rsidRPr="004F7B3E" w:rsidRDefault="004F7B3E" w:rsidP="004F7B3E">
      <w:pPr>
        <w:rPr>
          <w:bCs/>
        </w:rPr>
      </w:pPr>
    </w:p>
    <w:p w:rsidR="004F7B3E" w:rsidRPr="004F7B3E" w:rsidRDefault="004F7B3E" w:rsidP="004F7B3E">
      <w:pPr>
        <w:jc w:val="both"/>
        <w:rPr>
          <w:b/>
          <w:color w:val="auto"/>
        </w:rPr>
      </w:pPr>
    </w:p>
    <w:p w:rsidR="004F7B3E" w:rsidRDefault="004F7B3E" w:rsidP="004F7B3E">
      <w:pPr>
        <w:ind w:firstLine="5580"/>
        <w:jc w:val="both"/>
      </w:pPr>
    </w:p>
    <w:p w:rsidR="004F7B3E" w:rsidRDefault="004F7B3E" w:rsidP="004F7B3E">
      <w:pPr>
        <w:ind w:firstLine="5580"/>
        <w:jc w:val="both"/>
      </w:pPr>
    </w:p>
    <w:p w:rsidR="004F7B3E" w:rsidRDefault="004F7B3E" w:rsidP="004F7B3E">
      <w:pPr>
        <w:ind w:firstLine="5580"/>
        <w:jc w:val="both"/>
      </w:pPr>
    </w:p>
    <w:p w:rsidR="004F7B3E" w:rsidRDefault="004F7B3E" w:rsidP="004F7B3E">
      <w:pPr>
        <w:ind w:firstLine="5580"/>
        <w:jc w:val="both"/>
      </w:pPr>
    </w:p>
    <w:p w:rsidR="004F7B3E" w:rsidRDefault="004F7B3E" w:rsidP="004F7B3E">
      <w:pPr>
        <w:ind w:firstLine="5580"/>
        <w:jc w:val="both"/>
      </w:pPr>
    </w:p>
    <w:p w:rsidR="004F7B3E" w:rsidRDefault="004F7B3E">
      <w:pPr>
        <w:spacing w:after="200" w:line="276" w:lineRule="auto"/>
        <w:rPr>
          <w:b/>
        </w:rPr>
      </w:pPr>
      <w:r>
        <w:rPr>
          <w:b/>
        </w:rPr>
        <w:br w:type="page"/>
      </w:r>
    </w:p>
    <w:p w:rsidR="00AE6C28" w:rsidRPr="002440EE" w:rsidRDefault="00AE6C28" w:rsidP="00AE6C28">
      <w:pPr>
        <w:ind w:firstLine="5580"/>
        <w:jc w:val="both"/>
      </w:pPr>
      <w:r>
        <w:lastRenderedPageBreak/>
        <w:t>Приложение</w:t>
      </w:r>
    </w:p>
    <w:p w:rsidR="00AE6C28" w:rsidRPr="005179D7" w:rsidRDefault="00AE6C28" w:rsidP="00AE6C28">
      <w:pPr>
        <w:ind w:firstLine="5580"/>
        <w:jc w:val="both"/>
      </w:pPr>
      <w:r w:rsidRPr="005179D7">
        <w:t>к решению Думы города Кедрового</w:t>
      </w:r>
    </w:p>
    <w:p w:rsidR="00AE6C28" w:rsidRDefault="00AE6C28" w:rsidP="00AE6C28">
      <w:pPr>
        <w:ind w:firstLine="5580"/>
        <w:jc w:val="both"/>
      </w:pPr>
      <w:r w:rsidRPr="005179D7">
        <w:t>от</w:t>
      </w:r>
      <w:r>
        <w:t xml:space="preserve"> 18.03.2014 № 15</w:t>
      </w:r>
    </w:p>
    <w:p w:rsidR="00AE6C28" w:rsidRDefault="00AE6C28" w:rsidP="00C03CEF">
      <w:pPr>
        <w:jc w:val="center"/>
        <w:rPr>
          <w:b/>
        </w:rPr>
      </w:pPr>
    </w:p>
    <w:p w:rsidR="00C03CEF" w:rsidRPr="002244D1" w:rsidRDefault="00F07CAC" w:rsidP="00C03CEF">
      <w:pPr>
        <w:jc w:val="center"/>
        <w:rPr>
          <w:b/>
        </w:rPr>
      </w:pPr>
      <w:r>
        <w:rPr>
          <w:b/>
        </w:rPr>
        <w:t>Ежегодный о</w:t>
      </w:r>
      <w:r w:rsidR="00C03CEF" w:rsidRPr="002244D1">
        <w:rPr>
          <w:b/>
        </w:rPr>
        <w:t xml:space="preserve">тчет мэра города Кедрового </w:t>
      </w:r>
    </w:p>
    <w:p w:rsidR="00C03CEF" w:rsidRDefault="00C03CEF" w:rsidP="00C03CEF">
      <w:pPr>
        <w:jc w:val="center"/>
        <w:rPr>
          <w:b/>
        </w:rPr>
      </w:pPr>
      <w:r w:rsidRPr="002244D1">
        <w:rPr>
          <w:b/>
        </w:rPr>
        <w:t xml:space="preserve">о результатах </w:t>
      </w:r>
      <w:r w:rsidR="006C6415">
        <w:rPr>
          <w:b/>
        </w:rPr>
        <w:t>своей</w:t>
      </w:r>
      <w:r w:rsidRPr="002244D1">
        <w:rPr>
          <w:b/>
        </w:rPr>
        <w:t xml:space="preserve"> деятельности и деятельности администрации </w:t>
      </w:r>
    </w:p>
    <w:p w:rsidR="00C03CEF" w:rsidRPr="002244D1" w:rsidRDefault="00C03CEF" w:rsidP="00C03CEF">
      <w:pPr>
        <w:jc w:val="center"/>
        <w:rPr>
          <w:b/>
        </w:rPr>
      </w:pPr>
      <w:r w:rsidRPr="002244D1">
        <w:rPr>
          <w:b/>
        </w:rPr>
        <w:t>города Кедрового</w:t>
      </w:r>
      <w:r w:rsidRPr="002244D1">
        <w:rPr>
          <w:b/>
          <w:bCs/>
        </w:rPr>
        <w:t xml:space="preserve"> за 201</w:t>
      </w:r>
      <w:r>
        <w:rPr>
          <w:b/>
          <w:bCs/>
        </w:rPr>
        <w:t>3</w:t>
      </w:r>
      <w:r w:rsidRPr="002244D1">
        <w:rPr>
          <w:b/>
          <w:bCs/>
        </w:rPr>
        <w:t xml:space="preserve"> год</w:t>
      </w:r>
    </w:p>
    <w:p w:rsidR="00C03CEF" w:rsidRPr="00B164D8" w:rsidRDefault="00C03CEF" w:rsidP="00C03CEF">
      <w:pPr>
        <w:jc w:val="center"/>
        <w:rPr>
          <w:b/>
          <w:bCs/>
          <w:color w:val="auto"/>
        </w:rPr>
      </w:pPr>
    </w:p>
    <w:p w:rsidR="00C03CEF" w:rsidRPr="00B164D8" w:rsidRDefault="00C03CEF" w:rsidP="00C03CEF">
      <w:pPr>
        <w:jc w:val="center"/>
      </w:pPr>
      <w:r w:rsidRPr="00B164D8">
        <w:rPr>
          <w:b/>
          <w:bCs/>
        </w:rPr>
        <w:t>Уважаемые депутаты!</w:t>
      </w:r>
    </w:p>
    <w:p w:rsidR="00C03CEF" w:rsidRDefault="00C03CEF" w:rsidP="000E4CF6">
      <w:pPr>
        <w:ind w:firstLine="709"/>
        <w:jc w:val="both"/>
      </w:pPr>
      <w:r w:rsidRPr="00B164D8">
        <w:t xml:space="preserve">В соответствии </w:t>
      </w:r>
      <w:r w:rsidR="000E4CF6">
        <w:t xml:space="preserve">с </w:t>
      </w:r>
      <w:r w:rsidRPr="00B164D8">
        <w:t>Федеральн</w:t>
      </w:r>
      <w:r w:rsidR="000E4CF6">
        <w:t>ым</w:t>
      </w:r>
      <w:r w:rsidRPr="00B164D8">
        <w:t xml:space="preserve"> закон</w:t>
      </w:r>
      <w:r w:rsidR="000E4CF6">
        <w:t>ом</w:t>
      </w:r>
      <w:r w:rsidRPr="00B164D8">
        <w:t xml:space="preserve"> № 131 «Об общих принципах организации местного самоуправления в Российской Федерации»</w:t>
      </w:r>
      <w:r w:rsidR="000E4CF6">
        <w:t xml:space="preserve"> и </w:t>
      </w:r>
      <w:r w:rsidRPr="00B164D8">
        <w:t>Устав</w:t>
      </w:r>
      <w:r w:rsidR="000E4CF6">
        <w:t>ом</w:t>
      </w:r>
      <w:r w:rsidRPr="00B164D8">
        <w:t xml:space="preserve"> муниципального образования «Город Кедровый»</w:t>
      </w:r>
      <w:r w:rsidR="000E4CF6">
        <w:t>.</w:t>
      </w:r>
      <w:r w:rsidRPr="00B164D8">
        <w:t xml:space="preserve"> </w:t>
      </w:r>
      <w:r w:rsidR="000E4CF6">
        <w:t>Сегодня я предоставляю Думе</w:t>
      </w:r>
      <w:r w:rsidR="0080082E">
        <w:t xml:space="preserve">, </w:t>
      </w:r>
      <w:r w:rsidR="000E4CF6">
        <w:t xml:space="preserve"> отчет о своей работе в рамках полномочий определенных мне Уставом. </w:t>
      </w:r>
    </w:p>
    <w:p w:rsidR="00AE6C28" w:rsidRPr="0005346F" w:rsidRDefault="00AE6C28" w:rsidP="000E4CF6">
      <w:pPr>
        <w:ind w:firstLine="709"/>
        <w:jc w:val="both"/>
      </w:pPr>
    </w:p>
    <w:p w:rsidR="00E15381" w:rsidRDefault="00E15381" w:rsidP="00E15381">
      <w:pPr>
        <w:autoSpaceDE w:val="0"/>
        <w:autoSpaceDN w:val="0"/>
        <w:adjustRightInd w:val="0"/>
        <w:jc w:val="center"/>
        <w:rPr>
          <w:rFonts w:ascii="Times New Roman CYR" w:hAnsi="Times New Roman CYR" w:cs="Times New Roman CYR"/>
          <w:b/>
          <w:bCs/>
        </w:rPr>
      </w:pPr>
      <w:r w:rsidRPr="00CA5ED0">
        <w:rPr>
          <w:b/>
          <w:bCs/>
        </w:rPr>
        <w:t>1.</w:t>
      </w:r>
      <w:r>
        <w:rPr>
          <w:b/>
          <w:bCs/>
          <w:lang w:val="en-US"/>
        </w:rPr>
        <w:t> </w:t>
      </w:r>
      <w:r>
        <w:rPr>
          <w:rFonts w:ascii="Times New Roman CYR" w:hAnsi="Times New Roman CYR" w:cs="Times New Roman CYR"/>
          <w:b/>
          <w:bCs/>
        </w:rPr>
        <w:t xml:space="preserve">Общая характеристика демографической, социально-политической </w:t>
      </w:r>
    </w:p>
    <w:p w:rsidR="00E15381" w:rsidRDefault="00E15381" w:rsidP="00E1538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и экономической ситуации</w:t>
      </w:r>
    </w:p>
    <w:p w:rsidR="00E953F4" w:rsidRDefault="00E953F4" w:rsidP="00E953F4">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На 1 января 2014 года численность населения муниципального образования составила 3534 человека, в том числе в городе – 2187 человек, в сельской местности – 1347 человек. За 2013 год снизилась численность постоянного населения муниципального образования на 105 человек за счет естественного прироста и миграции населения в другие районы. Результат миграционной убыли</w:t>
      </w:r>
      <w:r>
        <w:rPr>
          <w:rFonts w:ascii="Times New Roman CYR" w:hAnsi="Times New Roman CYR" w:cs="Times New Roman CYR"/>
          <w:b/>
          <w:bCs/>
        </w:rPr>
        <w:t xml:space="preserve"> </w:t>
      </w:r>
      <w:r>
        <w:rPr>
          <w:rFonts w:ascii="Times New Roman CYR" w:hAnsi="Times New Roman CYR" w:cs="Times New Roman CYR"/>
        </w:rPr>
        <w:t xml:space="preserve">за 2013 год – 116 человек. Для муниципального образования характерен процесс естественного прироста населения. Естественный прирост населения за 2013 год составил + 11 человек ( в 2012 году +20 чел.) однако ниже миграционного оттока в 10 раз, что не позволяет сохранить показатель численности населения на прежнем уровне. </w:t>
      </w:r>
    </w:p>
    <w:p w:rsidR="00E953F4" w:rsidRDefault="00E953F4" w:rsidP="00E953F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Заметны положительные тенденции в демографии: рождаемость в регионе продолжает расти. В отчетный период зарегистрировано 67 актов о рождении (в 2012 году – 68), 56 акт</w:t>
      </w:r>
      <w:r w:rsidR="0080082E">
        <w:rPr>
          <w:rFonts w:ascii="Times New Roman CYR" w:hAnsi="Times New Roman CYR" w:cs="Times New Roman CYR"/>
        </w:rPr>
        <w:t>ов</w:t>
      </w:r>
      <w:r>
        <w:rPr>
          <w:rFonts w:ascii="Times New Roman CYR" w:hAnsi="Times New Roman CYR" w:cs="Times New Roman CYR"/>
        </w:rPr>
        <w:t xml:space="preserve"> о смерти (в 2012 году – 48</w:t>
      </w:r>
      <w:r w:rsidR="00A506A7">
        <w:rPr>
          <w:rFonts w:ascii="Times New Roman CYR" w:hAnsi="Times New Roman CYR" w:cs="Times New Roman CYR"/>
        </w:rPr>
        <w:t>)</w:t>
      </w:r>
      <w:r>
        <w:rPr>
          <w:rFonts w:ascii="Times New Roman CYR" w:hAnsi="Times New Roman CYR" w:cs="Times New Roman CYR"/>
        </w:rPr>
        <w:t xml:space="preserve">. Отделом ЗАГС города Кедрового зарегистрировано 38 браков и 31 развод (в 2012 году – по 29). </w:t>
      </w:r>
    </w:p>
    <w:p w:rsidR="00E953F4" w:rsidRDefault="00E953F4" w:rsidP="00E953F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Уровень регистрируемой безработицы на 1 января 2014 года составил 5,8 % от экономически активного населения. В органах государственной службы занятости состояло к концу 2013 году на учете 136 человек. Из них 128 человек имели статус безработного. Нагрузка незанятого населения, состоящего на учете в органах службы занятости, на одну заявленную вакансию к концу 2013 года составила 34 человек</w:t>
      </w:r>
      <w:r w:rsidR="0080082E">
        <w:rPr>
          <w:rFonts w:ascii="Times New Roman CYR" w:hAnsi="Times New Roman CYR" w:cs="Times New Roman CYR"/>
        </w:rPr>
        <w:t>а</w:t>
      </w:r>
      <w:r>
        <w:rPr>
          <w:rFonts w:ascii="Times New Roman CYR" w:hAnsi="Times New Roman CYR" w:cs="Times New Roman CYR"/>
        </w:rPr>
        <w:t>, за аналогичный период прошлого года – 27,2. Число граждан, обратившихся в службу занятости в поиске подходящей работы, за 2013 год – 342 человек</w:t>
      </w:r>
      <w:r w:rsidR="0080082E">
        <w:rPr>
          <w:rFonts w:ascii="Times New Roman CYR" w:hAnsi="Times New Roman CYR" w:cs="Times New Roman CYR"/>
        </w:rPr>
        <w:t>а</w:t>
      </w:r>
      <w:r>
        <w:rPr>
          <w:rFonts w:ascii="Times New Roman CYR" w:hAnsi="Times New Roman CYR" w:cs="Times New Roman CYR"/>
        </w:rPr>
        <w:t>. 11 человек смогли пройти профессиональную переподготовку (подготовку), повышение квалификации. В 201</w:t>
      </w:r>
      <w:r w:rsidR="001B5089">
        <w:rPr>
          <w:rFonts w:ascii="Times New Roman CYR" w:hAnsi="Times New Roman CYR" w:cs="Times New Roman CYR"/>
        </w:rPr>
        <w:t>3</w:t>
      </w:r>
      <w:r>
        <w:rPr>
          <w:rFonts w:ascii="Times New Roman CYR" w:hAnsi="Times New Roman CYR" w:cs="Times New Roman CYR"/>
        </w:rPr>
        <w:t xml:space="preserve"> году через Центр занятости населения и самостоятельно 249 человек трудоустроились на постоянное место работы, что на 57,4 % меньше показателя 2012 года. В территориальный банк вакансий было заявлено 23 работодателями 160 вакансий, из них 95 – по рабочим профессиям. На 1 января 2014 года потребность организаций в работниках составила 4 вакансии. </w:t>
      </w:r>
    </w:p>
    <w:p w:rsidR="00E953F4" w:rsidRDefault="00E953F4" w:rsidP="00E953F4">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Важным показателем, характеризующим уровень жизни населения, остается на сегодня увеличение реальных денежных доходов на душу населения и среднемесячной начисленной заработной платы. За 2013 год увеличилась среднемесячная заработная плата работников учреждений и предприятий муниципального образования на 12,3 %, составив 37131,1</w:t>
      </w:r>
      <w:r w:rsidR="00A1737B">
        <w:rPr>
          <w:rFonts w:ascii="Times New Roman CYR" w:hAnsi="Times New Roman CYR" w:cs="Times New Roman CYR"/>
        </w:rPr>
        <w:t xml:space="preserve"> </w:t>
      </w:r>
      <w:r>
        <w:rPr>
          <w:rFonts w:ascii="Times New Roman CYR" w:hAnsi="Times New Roman CYR" w:cs="Times New Roman CYR"/>
        </w:rPr>
        <w:t xml:space="preserve">рублей. Реальная заработная плата, рассчитанная с учетом индекса потребительских цен, в январе-декабре 2013  года составила 103,9% к соответствующему периоду 2012 года. </w:t>
      </w:r>
    </w:p>
    <w:p w:rsidR="00E953F4" w:rsidRDefault="00E953F4" w:rsidP="00E953F4">
      <w:pPr>
        <w:autoSpaceDE w:val="0"/>
        <w:autoSpaceDN w:val="0"/>
        <w:adjustRightInd w:val="0"/>
        <w:ind w:firstLine="720"/>
        <w:jc w:val="both"/>
        <w:rPr>
          <w:rFonts w:ascii="Times New Roman CYR" w:hAnsi="Times New Roman CYR" w:cs="Times New Roman CYR"/>
        </w:rPr>
      </w:pPr>
      <w:r>
        <w:rPr>
          <w:rFonts w:eastAsia="Arial CYR" w:cs="Arial CYR"/>
        </w:rPr>
        <w:t xml:space="preserve">С 1 января 2013 года постановлением администрации города Кедрового утверждена минимальная заработная плата в нормальных  условиях труда работникам, </w:t>
      </w:r>
      <w:r>
        <w:rPr>
          <w:rFonts w:eastAsia="Arial"/>
        </w:rPr>
        <w:t>отработавшим месячную норму рабочего времени, установленную законодательством Российской Федерации, и выполнившим свои нормы труда (трудовые обязанности),</w:t>
      </w:r>
      <w:r>
        <w:rPr>
          <w:rFonts w:eastAsia="Arial CYR" w:cs="Arial CYR"/>
        </w:rPr>
        <w:t xml:space="preserve"> муниципальных учреждений муниципального образования </w:t>
      </w:r>
      <w:r>
        <w:t xml:space="preserve"> «Город Кедровый», финансируемых за счет средств местного бюджета в сумме 10410 рублей.</w:t>
      </w:r>
    </w:p>
    <w:p w:rsidR="00E953F4" w:rsidRDefault="00E953F4" w:rsidP="00E953F4">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Среднемесячная заработная плата в муниципальных учреждениях за 2013 год – 23259 рублей, в том числе по сферам деятельности:</w:t>
      </w:r>
    </w:p>
    <w:p w:rsidR="00E953F4" w:rsidRDefault="00E953F4" w:rsidP="00E953F4">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в здравоохранении - 29078 рублей, врачей – 56788 рублей, среднего медицинского персонала – 29168 рублей, младшего медицинского персонала – 16926 рублей, </w:t>
      </w:r>
    </w:p>
    <w:p w:rsidR="00E953F4" w:rsidRDefault="00E953F4" w:rsidP="00E953F4">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в сфере общего образовании -24599 рублей, педагогических работников общеобразовательных учреждений – 34412 рублей, педагогических работников дополнительного образования – 26513 рублей, воспитателей дошкольного образования – 30394 рубля,</w:t>
      </w:r>
    </w:p>
    <w:p w:rsidR="00E953F4" w:rsidRDefault="00E953F4" w:rsidP="00E953F4">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в  культуре – 19958 рублей.</w:t>
      </w:r>
    </w:p>
    <w:p w:rsidR="00E953F4" w:rsidRDefault="00E953F4" w:rsidP="00E953F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Общественно-политическую ситуацию можно охарактеризовать как стабильную. На территории муниципального образования свою деятельность ведут две политические партии: ВПП </w:t>
      </w:r>
      <w:r w:rsidRPr="00CA5ED0">
        <w:t>«</w:t>
      </w:r>
      <w:r>
        <w:rPr>
          <w:rFonts w:ascii="Times New Roman CYR" w:hAnsi="Times New Roman CYR" w:cs="Times New Roman CYR"/>
        </w:rPr>
        <w:t>ЕДИНАЯ РОССИЯ</w:t>
      </w:r>
      <w:r w:rsidRPr="00CA5ED0">
        <w:t>», «</w:t>
      </w:r>
      <w:r>
        <w:rPr>
          <w:rFonts w:ascii="Times New Roman CYR" w:hAnsi="Times New Roman CYR" w:cs="Times New Roman CYR"/>
        </w:rPr>
        <w:t>Справедливая Россия</w:t>
      </w:r>
      <w:r w:rsidRPr="00CA5ED0">
        <w:t>»</w:t>
      </w:r>
      <w:r>
        <w:rPr>
          <w:rFonts w:ascii="Times New Roman CYR" w:hAnsi="Times New Roman CYR" w:cs="Times New Roman CYR"/>
        </w:rPr>
        <w:t xml:space="preserve">. Также действуют общественные организации: Кедровское городское общество инвалидов, Кедровский городской совет ветеранов Великой Отечественной войны и труда. Сотрудничество администрации города Кедрового и общественных объединений муниципального образования проявлялось в проведении публичных слушаний и заседаний, культурно-массовых мероприятий, посвященных общегосударственным праздникам. </w:t>
      </w:r>
    </w:p>
    <w:p w:rsidR="00E953F4" w:rsidRDefault="00E953F4" w:rsidP="00E953F4">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Объем инвестиций в основной капитал за 2013 год составил 6723 тыс.рублей, что в текущих (действующих)  ценах составляет 62,5% к соответствующему периоду предыдущего года.  Объем инвестиций снизился по сравнению с 2012 годом в 1,6 раза, что характеризует низкую инвестиционную политику субъектов малого и среднего предпринимательства.</w:t>
      </w:r>
    </w:p>
    <w:p w:rsidR="00E953F4" w:rsidRPr="00CA5ED0" w:rsidRDefault="00E953F4" w:rsidP="00E953F4">
      <w:pPr>
        <w:autoSpaceDE w:val="0"/>
        <w:autoSpaceDN w:val="0"/>
        <w:adjustRightInd w:val="0"/>
      </w:pPr>
    </w:p>
    <w:p w:rsidR="00E15381" w:rsidRPr="008322FB" w:rsidRDefault="00E15381" w:rsidP="00E15381">
      <w:pPr>
        <w:pStyle w:val="Default"/>
        <w:jc w:val="center"/>
      </w:pPr>
      <w:r w:rsidRPr="008322FB">
        <w:rPr>
          <w:b/>
          <w:bCs/>
        </w:rPr>
        <w:t>2. Бюджет</w:t>
      </w:r>
    </w:p>
    <w:p w:rsidR="00233A29" w:rsidRDefault="00233A29" w:rsidP="00233A29">
      <w:pPr>
        <w:ind w:firstLine="709"/>
        <w:jc w:val="both"/>
      </w:pPr>
      <w:r w:rsidRPr="003D57B6">
        <w:t xml:space="preserve">Бюджет </w:t>
      </w:r>
      <w:r>
        <w:t>муниципального образования «Город</w:t>
      </w:r>
      <w:r w:rsidRPr="003D57B6">
        <w:t xml:space="preserve"> Кедров</w:t>
      </w:r>
      <w:r>
        <w:t xml:space="preserve">ый» </w:t>
      </w:r>
      <w:r w:rsidRPr="003D57B6">
        <w:t xml:space="preserve">за </w:t>
      </w:r>
      <w:r>
        <w:t>2013 год исполнен</w:t>
      </w:r>
    </w:p>
    <w:p w:rsidR="00233A29" w:rsidRDefault="00233A29" w:rsidP="00233A29">
      <w:pPr>
        <w:ind w:firstLine="709"/>
        <w:jc w:val="both"/>
      </w:pPr>
      <w:r>
        <w:t>- по доходам в сумме 180 850,4 тыс. рублей или на 98,5 % от плановых назначений (183 605,5 тыс. рублей)</w:t>
      </w:r>
    </w:p>
    <w:p w:rsidR="00233A29" w:rsidRDefault="00233A29" w:rsidP="00233A29">
      <w:pPr>
        <w:ind w:firstLine="709"/>
        <w:jc w:val="both"/>
      </w:pPr>
      <w:r>
        <w:t xml:space="preserve">- по расходам в сумме 186 167,1 или 97,7 % плановых назначений (190 491,4 тыс. рублей). </w:t>
      </w:r>
    </w:p>
    <w:p w:rsidR="00233A29" w:rsidRDefault="00233A29" w:rsidP="00233A29">
      <w:pPr>
        <w:ind w:firstLine="709"/>
        <w:jc w:val="both"/>
      </w:pPr>
      <w:r>
        <w:t>Бюджет исполнен с дефицитом 5 316,7 тыс. рублей при планируемом дефиците 6 885,8 тыс. рублей.</w:t>
      </w:r>
    </w:p>
    <w:p w:rsidR="00233A29" w:rsidRDefault="00233A29" w:rsidP="00233A29">
      <w:pPr>
        <w:ind w:firstLine="709"/>
        <w:jc w:val="both"/>
      </w:pPr>
      <w:r>
        <w:t>За 2013 год доходы местного бюджета составили 180 850,4 тыс. рублей,</w:t>
      </w:r>
      <w:r w:rsidRPr="00EE5D67">
        <w:t xml:space="preserve"> </w:t>
      </w:r>
      <w:r>
        <w:t xml:space="preserve">из них налоговые и неналоговые доходы – 25 393,4 тыс. рублей, безвозмездные поступления – 155 457,0 тыс. рублей. Темп роста доходов по сравнению с 2012 годом составил 132 %. План по налоговым и неналоговым доходам исполнен на 93,5 %. Темп роста налоговых и неналоговых доходов к уровню 2012 составляет 60 %. Такой показатель, в первую очередь, обусловлен зачислением НДФЛ в местный бюджет только по единому нормативу (30%). В 2012 году помимо единого норматива зачисления был еще дополнительный норматив отчисления от НДФЛ взамен дотации в размере 37,98%. </w:t>
      </w:r>
    </w:p>
    <w:p w:rsidR="00233A29" w:rsidRDefault="00233A29" w:rsidP="00233A29">
      <w:pPr>
        <w:ind w:firstLine="709"/>
        <w:jc w:val="both"/>
      </w:pPr>
      <w:r w:rsidRPr="003D4AA6">
        <w:t xml:space="preserve">В структуре </w:t>
      </w:r>
      <w:r>
        <w:t>налоговых и неналоговых доходов</w:t>
      </w:r>
      <w:r w:rsidRPr="008461F6">
        <w:t xml:space="preserve"> бюджета</w:t>
      </w:r>
      <w:r w:rsidRPr="003D4AA6">
        <w:t xml:space="preserve"> наибольший удельный вес составили: </w:t>
      </w:r>
      <w:r>
        <w:t>н</w:t>
      </w:r>
      <w:r w:rsidRPr="003D4AA6">
        <w:t>алог на доходы физических лиц</w:t>
      </w:r>
      <w:r>
        <w:t xml:space="preserve"> – 50,8 %; до</w:t>
      </w:r>
      <w:r w:rsidRPr="003D4AA6">
        <w:t xml:space="preserve">ходы от </w:t>
      </w:r>
      <w:r>
        <w:t xml:space="preserve">использования муниципального имущества – 31,5 %; налоги на совокупный доход – 9,6 %. </w:t>
      </w:r>
      <w:r w:rsidRPr="003D4AA6">
        <w:t xml:space="preserve">На остальные налоги и сборы приходится </w:t>
      </w:r>
      <w:r>
        <w:t xml:space="preserve">лишь 8,1 </w:t>
      </w:r>
      <w:r w:rsidRPr="008461F6">
        <w:t>% в общем объеме</w:t>
      </w:r>
      <w:r w:rsidRPr="003D4AA6">
        <w:t xml:space="preserve"> </w:t>
      </w:r>
      <w:r>
        <w:t xml:space="preserve">налоговых и неналоговых </w:t>
      </w:r>
      <w:r w:rsidRPr="003D4AA6">
        <w:t>доходов.</w:t>
      </w:r>
      <w:r>
        <w:t xml:space="preserve"> При этом местные налоги в структуре налоговых и неналоговых доходов</w:t>
      </w:r>
      <w:r w:rsidRPr="008461F6">
        <w:t xml:space="preserve"> бюджета</w:t>
      </w:r>
      <w:r>
        <w:t xml:space="preserve"> составляют всего 1 %, в том числе: н</w:t>
      </w:r>
      <w:r w:rsidRPr="00C705BC">
        <w:t>алог на имущество физических лиц</w:t>
      </w:r>
      <w:r>
        <w:t xml:space="preserve"> – 0,3 %; з</w:t>
      </w:r>
      <w:r w:rsidRPr="00C705BC">
        <w:t>емельный налог</w:t>
      </w:r>
      <w:r>
        <w:t xml:space="preserve"> – 0,8 %.</w:t>
      </w:r>
    </w:p>
    <w:p w:rsidR="00233A29" w:rsidRDefault="00233A29" w:rsidP="00233A29">
      <w:pPr>
        <w:ind w:firstLine="709"/>
        <w:jc w:val="both"/>
      </w:pPr>
      <w:r w:rsidRPr="00601B00">
        <w:t xml:space="preserve">Бюджет </w:t>
      </w:r>
      <w:r>
        <w:t>г</w:t>
      </w:r>
      <w:r w:rsidRPr="00601B00">
        <w:t>ород</w:t>
      </w:r>
      <w:r>
        <w:t>а</w:t>
      </w:r>
      <w:r w:rsidRPr="00601B00">
        <w:t xml:space="preserve"> Кедров</w:t>
      </w:r>
      <w:r>
        <w:t>ого</w:t>
      </w:r>
      <w:r w:rsidRPr="00601B00">
        <w:t xml:space="preserve"> за 201</w:t>
      </w:r>
      <w:r>
        <w:t>3</w:t>
      </w:r>
      <w:r w:rsidRPr="00601B00">
        <w:t xml:space="preserve"> год </w:t>
      </w:r>
      <w:r>
        <w:rPr>
          <w:lang w:eastAsia="en-US"/>
        </w:rPr>
        <w:t xml:space="preserve">по расходам исполнен </w:t>
      </w:r>
      <w:r>
        <w:t>в сумме 186 167,1 тыс. рублей или 97,7 % плановых назначений (190 941,4 тыс. рублей).</w:t>
      </w:r>
      <w:r w:rsidRPr="00922D45">
        <w:t xml:space="preserve"> </w:t>
      </w:r>
      <w:r>
        <w:rPr>
          <w:lang w:eastAsia="en-US"/>
        </w:rPr>
        <w:t>Т</w:t>
      </w:r>
      <w:r>
        <w:t>емп роста к 20</w:t>
      </w:r>
      <w:r w:rsidRPr="00922D45">
        <w:t>1</w:t>
      </w:r>
      <w:r>
        <w:t xml:space="preserve">2 году (136 249,0 тыс. рублей) составил 137 %. В том числе: за счет собственных доходов и нецелевой финансовой помощи на 112,9 % (план 83 242,3 тыс. рублей, факт 82 814,1 тыс. рублей); за счет целевых межбюджетных трансфертов на 164,4 % (план 107 249,0 тыс. рублей, факт 103 353,0 тыс. рублей). </w:t>
      </w:r>
    </w:p>
    <w:p w:rsidR="00233A29" w:rsidRDefault="00233A29" w:rsidP="00233A29">
      <w:pPr>
        <w:ind w:firstLine="709"/>
        <w:jc w:val="both"/>
        <w:rPr>
          <w:bCs/>
        </w:rPr>
      </w:pPr>
      <w:r>
        <w:t>Н</w:t>
      </w:r>
      <w:r w:rsidRPr="00546803">
        <w:t>аибольший удельный вес</w:t>
      </w:r>
      <w:r>
        <w:t xml:space="preserve"> в структуре расходов</w:t>
      </w:r>
      <w:r w:rsidRPr="00546803">
        <w:t xml:space="preserve"> </w:t>
      </w:r>
      <w:r>
        <w:t xml:space="preserve">по-прежнему составляют </w:t>
      </w:r>
      <w:r w:rsidRPr="00546803">
        <w:t xml:space="preserve">расходы на </w:t>
      </w:r>
      <w:r>
        <w:t>о</w:t>
      </w:r>
      <w:r w:rsidRPr="00546803">
        <w:t>плат</w:t>
      </w:r>
      <w:r>
        <w:t xml:space="preserve">у </w:t>
      </w:r>
      <w:r w:rsidRPr="00546803">
        <w:t>труда</w:t>
      </w:r>
      <w:r>
        <w:t xml:space="preserve"> – 52 % (96 771,5 тыс. рублей).</w:t>
      </w:r>
      <w:r w:rsidRPr="00546803">
        <w:t xml:space="preserve"> </w:t>
      </w:r>
      <w:r w:rsidRPr="00231810">
        <w:rPr>
          <w:bCs/>
        </w:rPr>
        <w:t xml:space="preserve">Темп роста </w:t>
      </w:r>
      <w:r>
        <w:rPr>
          <w:bCs/>
        </w:rPr>
        <w:t>заработной платы к 2012 году – 124,9 %. Бюджет города Кедрового остается социально ориентированным, удельный вес в функциональной структуре расходов: расходы на социальные вопросы составляют 74,7 %, из них: на образование – 63,4 % (118 061,3 тыс. рублей),</w:t>
      </w:r>
      <w:r w:rsidRPr="00904BB9">
        <w:rPr>
          <w:bCs/>
        </w:rPr>
        <w:t xml:space="preserve"> </w:t>
      </w:r>
      <w:r>
        <w:rPr>
          <w:bCs/>
        </w:rPr>
        <w:t>на здравоохранение – 2,8 % (5 293,2 тыс. рублей), на культуру и спорт – 8,4 % (15 717,2 тыс. рублей).</w:t>
      </w:r>
    </w:p>
    <w:p w:rsidR="00C66ECC" w:rsidRPr="00C66ECC" w:rsidRDefault="00C66ECC" w:rsidP="00C66ECC">
      <w:pPr>
        <w:ind w:firstLine="709"/>
        <w:jc w:val="both"/>
      </w:pPr>
      <w:r w:rsidRPr="00C66ECC">
        <w:t>В 2013 году на территории муниципального образования «Город Кедровый» реализовывалось  18 муниципальных программ, в том числе 3 ведомственных на общую сумму 30</w:t>
      </w:r>
      <w:r w:rsidR="00AB5D15">
        <w:t> 089,9</w:t>
      </w:r>
      <w:r w:rsidRPr="00C66ECC">
        <w:t xml:space="preserve"> тыс.рублей, что составляет 38,5 % от собственных доходов, а  в 2012 году реализовывалось 14  муниципальных программ на сумму 16 237,9 тыс.рублей, что составило  27,7 % от собственных доходов.</w:t>
      </w:r>
    </w:p>
    <w:p w:rsidR="00233A29" w:rsidRPr="001D0BCB" w:rsidRDefault="00233A29" w:rsidP="00233A29">
      <w:pPr>
        <w:ind w:firstLine="709"/>
        <w:jc w:val="both"/>
        <w:rPr>
          <w:color w:val="auto"/>
        </w:rPr>
      </w:pPr>
      <w:r>
        <w:rPr>
          <w:color w:val="auto"/>
        </w:rPr>
        <w:t>Безвозмездные поступления в 2013 году составили 9 848,0</w:t>
      </w:r>
      <w:r w:rsidRPr="00D86303">
        <w:rPr>
          <w:color w:val="auto"/>
        </w:rPr>
        <w:t xml:space="preserve"> тыс. руб</w:t>
      </w:r>
      <w:r>
        <w:rPr>
          <w:color w:val="auto"/>
        </w:rPr>
        <w:t>лей</w:t>
      </w:r>
      <w:r w:rsidRPr="00D86303">
        <w:rPr>
          <w:color w:val="auto"/>
        </w:rPr>
        <w:t xml:space="preserve">. </w:t>
      </w:r>
      <w:r w:rsidRPr="001D0BCB">
        <w:rPr>
          <w:color w:val="auto"/>
        </w:rPr>
        <w:t>Благотворительная помощь от ОАО «Томскнефть» ВНК</w:t>
      </w:r>
      <w:r>
        <w:rPr>
          <w:color w:val="auto"/>
        </w:rPr>
        <w:t xml:space="preserve"> в сумме 2 305,0 тыс. рублей направлена на </w:t>
      </w:r>
      <w:r w:rsidRPr="001D0BCB">
        <w:rPr>
          <w:color w:val="auto"/>
        </w:rPr>
        <w:t>укрепление материально-техническо</w:t>
      </w:r>
      <w:r>
        <w:rPr>
          <w:color w:val="auto"/>
        </w:rPr>
        <w:t xml:space="preserve">й базы и проведение ремонтных работ в муниципальных учреждениях образования и культуры, </w:t>
      </w:r>
      <w:r w:rsidRPr="001D0BCB">
        <w:rPr>
          <w:color w:val="auto"/>
        </w:rPr>
        <w:t>материальн</w:t>
      </w:r>
      <w:r>
        <w:rPr>
          <w:color w:val="auto"/>
        </w:rPr>
        <w:t xml:space="preserve">ую </w:t>
      </w:r>
      <w:r w:rsidRPr="001D0BCB">
        <w:rPr>
          <w:color w:val="auto"/>
        </w:rPr>
        <w:t>поддержк</w:t>
      </w:r>
      <w:r>
        <w:rPr>
          <w:color w:val="auto"/>
        </w:rPr>
        <w:t>у</w:t>
      </w:r>
      <w:r w:rsidRPr="001D0BCB">
        <w:rPr>
          <w:color w:val="auto"/>
        </w:rPr>
        <w:t xml:space="preserve"> участников </w:t>
      </w:r>
      <w:r>
        <w:rPr>
          <w:color w:val="auto"/>
        </w:rPr>
        <w:t xml:space="preserve">Великой Отечественной войны, </w:t>
      </w:r>
      <w:r w:rsidRPr="001D0BCB">
        <w:rPr>
          <w:color w:val="auto"/>
        </w:rPr>
        <w:t>летн</w:t>
      </w:r>
      <w:r>
        <w:rPr>
          <w:color w:val="auto"/>
        </w:rPr>
        <w:t xml:space="preserve">юю занятость и отдых детей. Средства в сумме 7,5 млн. рублей, поступившие </w:t>
      </w:r>
      <w:r w:rsidRPr="001D0BCB">
        <w:rPr>
          <w:color w:val="auto"/>
        </w:rPr>
        <w:t>от ОАО «Востокгазпром</w:t>
      </w:r>
      <w:r>
        <w:rPr>
          <w:color w:val="auto"/>
        </w:rPr>
        <w:t xml:space="preserve">», направлены на ремонт Пудинской школы. </w:t>
      </w:r>
      <w:r w:rsidRPr="001D0BCB">
        <w:rPr>
          <w:color w:val="auto"/>
        </w:rPr>
        <w:t xml:space="preserve">ООО </w:t>
      </w:r>
      <w:r>
        <w:rPr>
          <w:color w:val="auto"/>
        </w:rPr>
        <w:t>«</w:t>
      </w:r>
      <w:r w:rsidRPr="001D0BCB">
        <w:rPr>
          <w:color w:val="auto"/>
        </w:rPr>
        <w:t>Газпром трансгаз Томск</w:t>
      </w:r>
      <w:r>
        <w:rPr>
          <w:color w:val="auto"/>
        </w:rPr>
        <w:t xml:space="preserve">» выделило 25,0 тыс. рублей на </w:t>
      </w:r>
      <w:r w:rsidRPr="001D0BCB">
        <w:rPr>
          <w:color w:val="auto"/>
        </w:rPr>
        <w:t>подписк</w:t>
      </w:r>
      <w:r>
        <w:rPr>
          <w:color w:val="auto"/>
        </w:rPr>
        <w:t>у</w:t>
      </w:r>
      <w:r w:rsidRPr="001D0BCB">
        <w:rPr>
          <w:color w:val="auto"/>
        </w:rPr>
        <w:t xml:space="preserve"> периодических изданий</w:t>
      </w:r>
      <w:r>
        <w:rPr>
          <w:color w:val="auto"/>
        </w:rPr>
        <w:t xml:space="preserve"> для ветеранов и участников ВОВ. Подарочный сертификат на 10 тыс.руб. в честь 25-летия администрации города Кедрового подарила Сейсморазведочная партия №14 филиала ОАО «Сибнефтегеофизика». ОГБОУ ДОД «</w:t>
      </w:r>
      <w:r w:rsidRPr="001D0BCB">
        <w:rPr>
          <w:color w:val="auto"/>
        </w:rPr>
        <w:t>Областной центр до</w:t>
      </w:r>
      <w:r>
        <w:rPr>
          <w:color w:val="auto"/>
        </w:rPr>
        <w:t>полнительного образования детей»</w:t>
      </w:r>
      <w:r w:rsidRPr="001D0BCB">
        <w:rPr>
          <w:color w:val="auto"/>
        </w:rPr>
        <w:t xml:space="preserve"> выделил</w:t>
      </w:r>
      <w:r>
        <w:rPr>
          <w:color w:val="auto"/>
        </w:rPr>
        <w:t xml:space="preserve"> 5,0 тыс. рублей </w:t>
      </w:r>
      <w:r w:rsidRPr="001D0BCB">
        <w:rPr>
          <w:color w:val="auto"/>
        </w:rPr>
        <w:t>на организацию и проведение муниципального этапа Всероссийского конк</w:t>
      </w:r>
      <w:r>
        <w:rPr>
          <w:color w:val="auto"/>
        </w:rPr>
        <w:t>урса юных инспекторов движения «</w:t>
      </w:r>
      <w:r w:rsidRPr="001D0BCB">
        <w:rPr>
          <w:color w:val="auto"/>
        </w:rPr>
        <w:t>Безопасное колесо</w:t>
      </w:r>
      <w:r>
        <w:rPr>
          <w:color w:val="auto"/>
        </w:rPr>
        <w:t>»</w:t>
      </w:r>
      <w:r w:rsidRPr="001D0BCB">
        <w:rPr>
          <w:color w:val="auto"/>
        </w:rPr>
        <w:t>.</w:t>
      </w:r>
      <w:r>
        <w:rPr>
          <w:color w:val="auto"/>
        </w:rPr>
        <w:t xml:space="preserve"> </w:t>
      </w:r>
      <w:r w:rsidRPr="001D0BCB">
        <w:rPr>
          <w:color w:val="auto"/>
        </w:rPr>
        <w:t xml:space="preserve">ОГБУ </w:t>
      </w:r>
      <w:r>
        <w:rPr>
          <w:color w:val="auto"/>
        </w:rPr>
        <w:t xml:space="preserve">«Центр социальной поддержки населения г.Кедрового» на проведение мероприятий, посвященных </w:t>
      </w:r>
      <w:r w:rsidRPr="001D0BCB">
        <w:rPr>
          <w:color w:val="auto"/>
        </w:rPr>
        <w:t>Дн</w:t>
      </w:r>
      <w:r>
        <w:rPr>
          <w:color w:val="auto"/>
        </w:rPr>
        <w:t>ю семьи</w:t>
      </w:r>
      <w:r w:rsidRPr="001D0BCB">
        <w:rPr>
          <w:color w:val="auto"/>
        </w:rPr>
        <w:t>.</w:t>
      </w:r>
    </w:p>
    <w:p w:rsidR="00E15381" w:rsidRDefault="00E15381"/>
    <w:p w:rsidR="004729A6" w:rsidRDefault="004729A6" w:rsidP="004729A6">
      <w:pPr>
        <w:jc w:val="center"/>
        <w:rPr>
          <w:b/>
        </w:rPr>
      </w:pPr>
      <w:r>
        <w:rPr>
          <w:b/>
        </w:rPr>
        <w:t>3. Кадровая политика</w:t>
      </w:r>
    </w:p>
    <w:p w:rsidR="004729A6" w:rsidRDefault="004729A6" w:rsidP="004729A6">
      <w:pPr>
        <w:ind w:firstLine="708"/>
        <w:jc w:val="both"/>
      </w:pPr>
      <w:r>
        <w:t>В 2013 году 12 муниципальных служащих прошли краткосрочные курсы повышения квалификации, 1 человек стажировку в с. Парабель и 2 человека профессиональную переподготовку по 500 часов.</w:t>
      </w:r>
    </w:p>
    <w:p w:rsidR="004729A6" w:rsidRDefault="004729A6" w:rsidP="004729A6">
      <w:pPr>
        <w:ind w:firstLine="708"/>
        <w:jc w:val="both"/>
      </w:pPr>
      <w:r>
        <w:t>Разработана и принята программа развития муниципальной службы.</w:t>
      </w:r>
    </w:p>
    <w:p w:rsidR="004729A6" w:rsidRDefault="004729A6" w:rsidP="004729A6">
      <w:pPr>
        <w:ind w:firstLine="708"/>
        <w:jc w:val="both"/>
      </w:pPr>
      <w:r>
        <w:t>В связи с переходом муниципальных служащих на новую систему оплаты труда с июля 2013 года, все муниципальные служащие прошли внеочередную аттестацию, по результатам аттестации были присвоены классные чины.</w:t>
      </w:r>
    </w:p>
    <w:p w:rsidR="004729A6" w:rsidRDefault="004729A6" w:rsidP="004729A6">
      <w:pPr>
        <w:ind w:firstLine="708"/>
        <w:jc w:val="both"/>
      </w:pPr>
      <w:r>
        <w:t xml:space="preserve">За прошедший год объявлено и проведено 10 конкурсов на замещение должности муниципальной службы на территории муниципального образования «Город Кедровый», объявлен и проведен конкурс на включение в резерв управленческих кадров на должности муниципальной службы. </w:t>
      </w:r>
    </w:p>
    <w:p w:rsidR="00160246" w:rsidRDefault="00160246" w:rsidP="004729A6">
      <w:pPr>
        <w:ind w:firstLine="708"/>
        <w:jc w:val="both"/>
      </w:pPr>
    </w:p>
    <w:p w:rsidR="004729A6" w:rsidRDefault="004729A6" w:rsidP="00E15381">
      <w:pPr>
        <w:jc w:val="center"/>
        <w:rPr>
          <w:b/>
        </w:rPr>
      </w:pPr>
      <w:r>
        <w:rPr>
          <w:b/>
        </w:rPr>
        <w:t>4. Информационная политика и работа с общественностью</w:t>
      </w:r>
    </w:p>
    <w:p w:rsidR="00160246" w:rsidRDefault="00160246" w:rsidP="00160246">
      <w:pPr>
        <w:ind w:firstLine="708"/>
        <w:jc w:val="both"/>
      </w:pPr>
      <w:r w:rsidRPr="008C5668">
        <w:t xml:space="preserve">Информационная политика и работа с общественностью муниципального образования «Город Кедровый» </w:t>
      </w:r>
      <w:r>
        <w:t xml:space="preserve"> является важным направлением работы администрации города Кедрового. </w:t>
      </w:r>
      <w:r w:rsidRPr="008C5668">
        <w:t xml:space="preserve">В 2013 году на  целевую программу  «Информационная политика и работа с общественностью муниципального образования «Город Кедровый» на 2011-2013 годы» </w:t>
      </w:r>
      <w:r>
        <w:t xml:space="preserve">выделено </w:t>
      </w:r>
      <w:r w:rsidRPr="008C5668">
        <w:t xml:space="preserve"> 430,7 тыс.рублей</w:t>
      </w:r>
      <w:r>
        <w:t xml:space="preserve"> и освоено в полном объеме.</w:t>
      </w:r>
      <w:r w:rsidRPr="008C5668">
        <w:t xml:space="preserve"> </w:t>
      </w:r>
      <w:r w:rsidRPr="00D455F2">
        <w:t>Основны</w:t>
      </w:r>
      <w:r>
        <w:t>ми</w:t>
      </w:r>
      <w:r w:rsidRPr="00D455F2">
        <w:t xml:space="preserve"> цел</w:t>
      </w:r>
      <w:r>
        <w:t>ями</w:t>
      </w:r>
      <w:r w:rsidRPr="00D455F2">
        <w:t xml:space="preserve"> </w:t>
      </w:r>
      <w:r>
        <w:t>п</w:t>
      </w:r>
      <w:r w:rsidRPr="00D455F2">
        <w:t>рограммы</w:t>
      </w:r>
      <w:r>
        <w:t xml:space="preserve"> являются</w:t>
      </w:r>
      <w:r w:rsidRPr="00D455F2">
        <w:t>:</w:t>
      </w:r>
      <w:r>
        <w:t xml:space="preserve"> </w:t>
      </w:r>
      <w:r w:rsidRPr="00D455F2">
        <w:rPr>
          <w:bCs/>
        </w:rPr>
        <w:t>высокая степень открытости и прозрачности деятельности власти и ее взаимодействия с населением, средствами массовой информации и другими институтами гражданского общества;</w:t>
      </w:r>
      <w:r>
        <w:rPr>
          <w:bCs/>
        </w:rPr>
        <w:t xml:space="preserve"> </w:t>
      </w:r>
      <w:r w:rsidRPr="00D455F2">
        <w:t>содействие развитию институтов гражданского общества на территории муниципального образования «Город Кедровый».</w:t>
      </w:r>
      <w:r>
        <w:t xml:space="preserve"> </w:t>
      </w:r>
      <w:r w:rsidRPr="00D455F2">
        <w:t>Основны</w:t>
      </w:r>
      <w:r>
        <w:t>ми</w:t>
      </w:r>
      <w:r w:rsidRPr="00D455F2">
        <w:t xml:space="preserve"> задач</w:t>
      </w:r>
      <w:r>
        <w:t>ами</w:t>
      </w:r>
      <w:r w:rsidRPr="00D455F2">
        <w:t>:</w:t>
      </w:r>
      <w:r>
        <w:t xml:space="preserve"> </w:t>
      </w:r>
      <w:r w:rsidRPr="00D455F2">
        <w:t>обеспечение информирования населения о деятельности органов местного самоуправления муниципального образования «Город Кедровый»;</w:t>
      </w:r>
      <w:r>
        <w:t xml:space="preserve"> </w:t>
      </w:r>
      <w:r w:rsidRPr="00D455F2">
        <w:t>обеспечение участия населения муниципального образования «Город Кед</w:t>
      </w:r>
      <w:r>
        <w:t xml:space="preserve">ровый» в местном самоуправлении, </w:t>
      </w:r>
      <w:r w:rsidRPr="003F1040">
        <w:t>изучение и учет общественного мнения населения; установление партнерских отношений с гражданами, общественными объединениями, политическими партиями;</w:t>
      </w:r>
      <w:r>
        <w:t xml:space="preserve"> </w:t>
      </w:r>
      <w:r w:rsidRPr="003F1040">
        <w:t>создание условий для социального партнерства и межмуниципального сотрудничества.</w:t>
      </w:r>
      <w:r>
        <w:t xml:space="preserve"> </w:t>
      </w:r>
    </w:p>
    <w:p w:rsidR="00160246" w:rsidRDefault="00160246" w:rsidP="00160246">
      <w:pPr>
        <w:ind w:firstLine="708"/>
        <w:jc w:val="both"/>
      </w:pPr>
      <w:r>
        <w:t>В 2013 году проведены следующие мероприятия:</w:t>
      </w:r>
    </w:p>
    <w:p w:rsidR="00160246" w:rsidRDefault="00160246" w:rsidP="00160246">
      <w:pPr>
        <w:jc w:val="both"/>
      </w:pPr>
      <w:r>
        <w:t>- р</w:t>
      </w:r>
      <w:r w:rsidRPr="005D72F5">
        <w:t>азмещен</w:t>
      </w:r>
      <w:r>
        <w:t>а</w:t>
      </w:r>
      <w:r w:rsidRPr="005D72F5">
        <w:t xml:space="preserve"> информации в газете «В краю кедровом»</w:t>
      </w:r>
      <w:r>
        <w:t>, к</w:t>
      </w:r>
      <w:r w:rsidRPr="008C5668">
        <w:t xml:space="preserve">оличество публикаций в СМИ по плану – 90, </w:t>
      </w:r>
      <w:r>
        <w:t xml:space="preserve">по </w:t>
      </w:r>
      <w:r w:rsidRPr="008C5668">
        <w:t>факт</w:t>
      </w:r>
      <w:r>
        <w:t>у</w:t>
      </w:r>
      <w:r w:rsidRPr="008C5668">
        <w:t xml:space="preserve"> –</w:t>
      </w:r>
      <w:r>
        <w:t xml:space="preserve"> 135;</w:t>
      </w:r>
    </w:p>
    <w:p w:rsidR="00160246" w:rsidRDefault="00160246" w:rsidP="00160246">
      <w:pPr>
        <w:jc w:val="both"/>
      </w:pPr>
      <w:r>
        <w:t>- п</w:t>
      </w:r>
      <w:r w:rsidRPr="005D72F5">
        <w:t>убликации в областных  СМИ, выступления на радио, телевидении</w:t>
      </w:r>
      <w:r>
        <w:t>,</w:t>
      </w:r>
      <w:r w:rsidRPr="005D72F5">
        <w:t xml:space="preserve"> </w:t>
      </w:r>
      <w:r>
        <w:t xml:space="preserve">количество </w:t>
      </w:r>
      <w:r w:rsidRPr="005D72F5">
        <w:t>по плану – 4, по факту –</w:t>
      </w:r>
      <w:r>
        <w:t xml:space="preserve"> 4;</w:t>
      </w:r>
    </w:p>
    <w:p w:rsidR="00160246" w:rsidRDefault="00160246" w:rsidP="00160246">
      <w:pPr>
        <w:jc w:val="both"/>
      </w:pPr>
      <w:r>
        <w:t>- о</w:t>
      </w:r>
      <w:r w:rsidRPr="005D72F5">
        <w:t>казание поддержки общественным организациям и другим некоммерческим объединениям граждан по проведению социально - значимых мероприятий</w:t>
      </w:r>
      <w:r>
        <w:t xml:space="preserve">, </w:t>
      </w:r>
      <w:r w:rsidRPr="005D72F5">
        <w:t xml:space="preserve"> </w:t>
      </w:r>
      <w:r>
        <w:t xml:space="preserve">количество </w:t>
      </w:r>
      <w:r w:rsidRPr="005D72F5">
        <w:t>по плану – 9, по факту –</w:t>
      </w:r>
      <w:r>
        <w:t xml:space="preserve"> 6;</w:t>
      </w:r>
    </w:p>
    <w:p w:rsidR="00160246" w:rsidRDefault="00160246" w:rsidP="00160246">
      <w:pPr>
        <w:jc w:val="both"/>
      </w:pPr>
      <w:r>
        <w:t>- о</w:t>
      </w:r>
      <w:r w:rsidRPr="005D72F5">
        <w:t>казание поддержки общественным организациям и другим некоммерческим объединениям граждан по подписки на периодические издания</w:t>
      </w:r>
      <w:r>
        <w:t xml:space="preserve">, </w:t>
      </w:r>
      <w:r w:rsidR="00E91706">
        <w:t>количество</w:t>
      </w:r>
      <w:r w:rsidRPr="005D72F5">
        <w:t xml:space="preserve"> по плану – 8, по факту – 8</w:t>
      </w:r>
      <w:r>
        <w:t>;</w:t>
      </w:r>
    </w:p>
    <w:p w:rsidR="00160246" w:rsidRDefault="00160246" w:rsidP="00160246">
      <w:pPr>
        <w:jc w:val="both"/>
      </w:pPr>
      <w:r>
        <w:t>- о</w:t>
      </w:r>
      <w:r w:rsidRPr="005D72F5">
        <w:t>рганизация и проведение публичных слушаний</w:t>
      </w:r>
      <w:r>
        <w:t>, количество</w:t>
      </w:r>
      <w:r w:rsidRPr="005D72F5">
        <w:t xml:space="preserve"> по плану – 16, по факту – 12. </w:t>
      </w:r>
    </w:p>
    <w:p w:rsidR="00160246" w:rsidRDefault="00160246" w:rsidP="00160246">
      <w:pPr>
        <w:jc w:val="both"/>
      </w:pPr>
      <w:r>
        <w:t>- о</w:t>
      </w:r>
      <w:r w:rsidRPr="005D72F5">
        <w:t>рганизация и проведение  встреч с населением</w:t>
      </w:r>
      <w:r>
        <w:t xml:space="preserve">, количество </w:t>
      </w:r>
      <w:r w:rsidRPr="005D72F5">
        <w:t>по плану – 14, по факту –</w:t>
      </w:r>
      <w:r>
        <w:t xml:space="preserve"> 29;</w:t>
      </w:r>
    </w:p>
    <w:p w:rsidR="00160246" w:rsidRDefault="00160246" w:rsidP="00160246">
      <w:pPr>
        <w:jc w:val="both"/>
      </w:pPr>
      <w:r>
        <w:t>- г</w:t>
      </w:r>
      <w:r w:rsidRPr="005D72F5">
        <w:t>рант Мэра города Кедрового для медалистов, победителей и призеров районных олимпиад школьников Количество медалистов, победителей и призеров районных олимпиад школьников</w:t>
      </w:r>
      <w:r>
        <w:t>, количество</w:t>
      </w:r>
      <w:r w:rsidRPr="005D72F5">
        <w:t xml:space="preserve"> по плану – 7, по факту –</w:t>
      </w:r>
      <w:r>
        <w:t xml:space="preserve"> 6;</w:t>
      </w:r>
    </w:p>
    <w:p w:rsidR="00160246" w:rsidRDefault="00160246" w:rsidP="00160246">
      <w:pPr>
        <w:jc w:val="both"/>
      </w:pPr>
      <w:r>
        <w:t>- п</w:t>
      </w:r>
      <w:r w:rsidRPr="008C5668">
        <w:t>роведение мероприятий, посвященных дням воинской славы и памятным датам России, праздничным и памятным дням, социально-значимым событиям, профессиональным праздникам Количество мероприятий</w:t>
      </w:r>
      <w:r>
        <w:t xml:space="preserve">, количество </w:t>
      </w:r>
      <w:r w:rsidRPr="008C5668">
        <w:t>по плану – 22, по факту –</w:t>
      </w:r>
      <w:r>
        <w:t xml:space="preserve"> 20;</w:t>
      </w:r>
    </w:p>
    <w:p w:rsidR="00160246" w:rsidRDefault="00160246" w:rsidP="00160246">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м</w:t>
      </w:r>
      <w:r w:rsidRPr="008C5668">
        <w:rPr>
          <w:rFonts w:ascii="Times New Roman" w:hAnsi="Times New Roman" w:cs="Times New Roman"/>
          <w:sz w:val="24"/>
          <w:szCs w:val="24"/>
        </w:rPr>
        <w:t>ероприятия, посвященные юбилейным датам и памятным событиям учреждений, организаций, коллективов, населенных пунктов; юбилейным и значимым событиям в жизни людей</w:t>
      </w:r>
      <w:r>
        <w:rPr>
          <w:rFonts w:ascii="Times New Roman" w:hAnsi="Times New Roman" w:cs="Times New Roman"/>
          <w:sz w:val="24"/>
          <w:szCs w:val="24"/>
        </w:rPr>
        <w:t>,</w:t>
      </w:r>
      <w:r w:rsidRPr="008C5668">
        <w:rPr>
          <w:rFonts w:ascii="Times New Roman" w:hAnsi="Times New Roman" w:cs="Times New Roman"/>
          <w:sz w:val="24"/>
          <w:szCs w:val="24"/>
        </w:rPr>
        <w:t xml:space="preserve"> </w:t>
      </w:r>
      <w:r>
        <w:rPr>
          <w:rFonts w:ascii="Times New Roman" w:hAnsi="Times New Roman" w:cs="Times New Roman"/>
          <w:sz w:val="24"/>
          <w:szCs w:val="24"/>
        </w:rPr>
        <w:t>к</w:t>
      </w:r>
      <w:r w:rsidRPr="008C5668">
        <w:rPr>
          <w:rFonts w:ascii="Times New Roman" w:hAnsi="Times New Roman" w:cs="Times New Roman"/>
          <w:sz w:val="24"/>
          <w:szCs w:val="24"/>
        </w:rPr>
        <w:t>оличество по плану – 8, по факту – 8</w:t>
      </w:r>
      <w:r>
        <w:rPr>
          <w:rFonts w:ascii="Times New Roman" w:hAnsi="Times New Roman" w:cs="Times New Roman"/>
          <w:sz w:val="24"/>
          <w:szCs w:val="24"/>
        </w:rPr>
        <w:t>;</w:t>
      </w:r>
    </w:p>
    <w:p w:rsidR="00160246" w:rsidRDefault="00160246" w:rsidP="00160246">
      <w:pPr>
        <w:pStyle w:val="ConsPlusCell"/>
        <w:widowControl/>
        <w:jc w:val="both"/>
        <w:rPr>
          <w:rFonts w:ascii="Times New Roman" w:hAnsi="Times New Roman" w:cs="Times New Roman"/>
          <w:sz w:val="24"/>
          <w:szCs w:val="24"/>
        </w:rPr>
      </w:pPr>
      <w:r>
        <w:rPr>
          <w:rFonts w:ascii="Times New Roman" w:hAnsi="Times New Roman" w:cs="Times New Roman"/>
          <w:color w:val="000000"/>
          <w:sz w:val="24"/>
          <w:szCs w:val="24"/>
        </w:rPr>
        <w:t>- о</w:t>
      </w:r>
      <w:r w:rsidRPr="008C5668">
        <w:rPr>
          <w:rFonts w:ascii="Times New Roman" w:hAnsi="Times New Roman" w:cs="Times New Roman"/>
          <w:color w:val="000000"/>
          <w:sz w:val="24"/>
          <w:szCs w:val="24"/>
        </w:rPr>
        <w:t>рганизация и проведение конкурсов, выставок, фестивалей</w:t>
      </w:r>
      <w:r>
        <w:rPr>
          <w:rFonts w:ascii="Times New Roman" w:hAnsi="Times New Roman" w:cs="Times New Roman"/>
          <w:color w:val="000000"/>
          <w:sz w:val="24"/>
          <w:szCs w:val="24"/>
        </w:rPr>
        <w:t>,</w:t>
      </w:r>
      <w:r w:rsidRPr="008C56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8C5668">
        <w:rPr>
          <w:rFonts w:ascii="Times New Roman" w:hAnsi="Times New Roman" w:cs="Times New Roman"/>
          <w:color w:val="000000"/>
          <w:sz w:val="24"/>
          <w:szCs w:val="24"/>
        </w:rPr>
        <w:t xml:space="preserve">оличество конкурсов, выставок, фестивалей </w:t>
      </w:r>
      <w:r w:rsidRPr="008C5668">
        <w:rPr>
          <w:rFonts w:ascii="Times New Roman" w:hAnsi="Times New Roman" w:cs="Times New Roman"/>
          <w:sz w:val="24"/>
          <w:szCs w:val="24"/>
        </w:rPr>
        <w:t xml:space="preserve">по плану – 2, по факту – </w:t>
      </w:r>
      <w:r>
        <w:rPr>
          <w:rFonts w:ascii="Times New Roman" w:hAnsi="Times New Roman" w:cs="Times New Roman"/>
          <w:sz w:val="24"/>
          <w:szCs w:val="24"/>
        </w:rPr>
        <w:t>3;</w:t>
      </w:r>
    </w:p>
    <w:p w:rsidR="00160246" w:rsidRPr="008C5668" w:rsidRDefault="00160246" w:rsidP="00160246">
      <w:pPr>
        <w:pStyle w:val="ConsPlusCell"/>
        <w:widowControl/>
        <w:jc w:val="both"/>
        <w:rPr>
          <w:rFonts w:ascii="Times New Roman" w:hAnsi="Times New Roman" w:cs="Times New Roman"/>
          <w:b/>
          <w:sz w:val="24"/>
          <w:szCs w:val="24"/>
        </w:rPr>
      </w:pPr>
      <w:r>
        <w:rPr>
          <w:rFonts w:ascii="Times New Roman" w:hAnsi="Times New Roman" w:cs="Times New Roman"/>
          <w:sz w:val="24"/>
          <w:szCs w:val="24"/>
        </w:rPr>
        <w:t>- п</w:t>
      </w:r>
      <w:r w:rsidRPr="008C5668">
        <w:rPr>
          <w:rFonts w:ascii="Times New Roman" w:hAnsi="Times New Roman" w:cs="Times New Roman"/>
          <w:sz w:val="24"/>
          <w:szCs w:val="24"/>
        </w:rPr>
        <w:t>риобретение, изготовление печатной и сувенирной продукции (грамоты, книги, открытки, приглашения, буклеты, значки, баннеры  и т.д.)</w:t>
      </w:r>
      <w:r>
        <w:rPr>
          <w:rFonts w:ascii="Times New Roman" w:hAnsi="Times New Roman" w:cs="Times New Roman"/>
          <w:sz w:val="24"/>
          <w:szCs w:val="24"/>
        </w:rPr>
        <w:t>, к</w:t>
      </w:r>
      <w:r w:rsidRPr="008C5668">
        <w:rPr>
          <w:rFonts w:ascii="Times New Roman" w:hAnsi="Times New Roman" w:cs="Times New Roman"/>
          <w:sz w:val="24"/>
          <w:szCs w:val="24"/>
        </w:rPr>
        <w:t>оличество наименований продукции по плану – 7, по факту – 7.</w:t>
      </w:r>
    </w:p>
    <w:p w:rsidR="00160246" w:rsidRDefault="00160246" w:rsidP="00160246">
      <w:pPr>
        <w:pStyle w:val="ConsPlusCell"/>
        <w:widowControl/>
        <w:snapToGrid w:val="0"/>
        <w:ind w:firstLine="708"/>
        <w:jc w:val="both"/>
      </w:pPr>
      <w:r>
        <w:rPr>
          <w:rFonts w:ascii="Times New Roman" w:hAnsi="Times New Roman" w:cs="Times New Roman"/>
          <w:sz w:val="24"/>
          <w:szCs w:val="24"/>
        </w:rPr>
        <w:t>Ожидаемые конечные результаты программы: п</w:t>
      </w:r>
      <w:r w:rsidRPr="00B40E14">
        <w:rPr>
          <w:rFonts w:ascii="Times New Roman" w:hAnsi="Times New Roman" w:cs="Times New Roman"/>
          <w:color w:val="000000"/>
          <w:sz w:val="24"/>
          <w:szCs w:val="24"/>
        </w:rPr>
        <w:t>ривлечение общественного интереса к деятельности</w:t>
      </w:r>
      <w:r>
        <w:rPr>
          <w:rFonts w:ascii="Times New Roman" w:hAnsi="Times New Roman" w:cs="Times New Roman"/>
          <w:color w:val="000000"/>
          <w:sz w:val="24"/>
          <w:szCs w:val="24"/>
        </w:rPr>
        <w:t xml:space="preserve"> </w:t>
      </w:r>
      <w:r w:rsidRPr="0089479D">
        <w:rPr>
          <w:rFonts w:ascii="Times New Roman" w:hAnsi="Times New Roman" w:cs="Times New Roman"/>
          <w:color w:val="000000"/>
          <w:sz w:val="24"/>
          <w:szCs w:val="24"/>
        </w:rPr>
        <w:t>местного самоуправления и укрепление атмосферы доверия</w:t>
      </w:r>
      <w:r>
        <w:rPr>
          <w:rFonts w:ascii="Times New Roman" w:hAnsi="Times New Roman" w:cs="Times New Roman"/>
          <w:color w:val="000000"/>
          <w:sz w:val="24"/>
          <w:szCs w:val="24"/>
        </w:rPr>
        <w:t xml:space="preserve"> </w:t>
      </w:r>
      <w:r w:rsidRPr="0089479D">
        <w:rPr>
          <w:rFonts w:ascii="Times New Roman" w:hAnsi="Times New Roman" w:cs="Times New Roman"/>
          <w:color w:val="000000"/>
          <w:sz w:val="24"/>
          <w:szCs w:val="24"/>
        </w:rPr>
        <w:t xml:space="preserve">граждан к </w:t>
      </w:r>
      <w:r>
        <w:rPr>
          <w:rFonts w:ascii="Times New Roman" w:hAnsi="Times New Roman" w:cs="Times New Roman"/>
          <w:color w:val="000000"/>
          <w:sz w:val="24"/>
          <w:szCs w:val="24"/>
        </w:rPr>
        <w:t>органам местного самоуправления; у</w:t>
      </w:r>
      <w:r w:rsidRPr="00B40E14">
        <w:rPr>
          <w:rFonts w:ascii="Times New Roman" w:hAnsi="Times New Roman" w:cs="Times New Roman"/>
          <w:color w:val="000000"/>
          <w:sz w:val="24"/>
          <w:szCs w:val="24"/>
        </w:rPr>
        <w:t>лучшение координации и взаимодействия граждан,</w:t>
      </w:r>
      <w:r>
        <w:rPr>
          <w:rFonts w:ascii="Times New Roman" w:hAnsi="Times New Roman" w:cs="Times New Roman"/>
          <w:color w:val="000000"/>
          <w:sz w:val="24"/>
          <w:szCs w:val="24"/>
        </w:rPr>
        <w:t xml:space="preserve"> </w:t>
      </w:r>
      <w:r w:rsidRPr="00B40E14">
        <w:rPr>
          <w:rFonts w:ascii="Times New Roman" w:hAnsi="Times New Roman" w:cs="Times New Roman"/>
          <w:color w:val="000000"/>
          <w:sz w:val="24"/>
          <w:szCs w:val="24"/>
        </w:rPr>
        <w:t>органов местного самоуправления и средств массовой</w:t>
      </w:r>
      <w:r>
        <w:rPr>
          <w:rFonts w:ascii="Times New Roman" w:hAnsi="Times New Roman" w:cs="Times New Roman"/>
          <w:color w:val="000000"/>
          <w:sz w:val="24"/>
          <w:szCs w:val="24"/>
        </w:rPr>
        <w:t xml:space="preserve"> </w:t>
      </w:r>
      <w:r w:rsidRPr="00B40E14">
        <w:rPr>
          <w:rFonts w:ascii="Times New Roman" w:hAnsi="Times New Roman" w:cs="Times New Roman"/>
          <w:color w:val="000000"/>
          <w:sz w:val="24"/>
          <w:szCs w:val="24"/>
        </w:rPr>
        <w:t xml:space="preserve">информации по </w:t>
      </w:r>
      <w:r>
        <w:rPr>
          <w:rFonts w:ascii="Times New Roman" w:hAnsi="Times New Roman" w:cs="Times New Roman"/>
          <w:color w:val="000000"/>
          <w:sz w:val="24"/>
          <w:szCs w:val="24"/>
        </w:rPr>
        <w:t>вопросам местного значения; удовлетворенность населения информационной открытостью о</w:t>
      </w:r>
      <w:r w:rsidRPr="00B40E14">
        <w:rPr>
          <w:rFonts w:ascii="Times New Roman" w:hAnsi="Times New Roman" w:cs="Times New Roman"/>
          <w:color w:val="000000"/>
          <w:sz w:val="24"/>
          <w:szCs w:val="24"/>
        </w:rPr>
        <w:t xml:space="preserve"> деятельности</w:t>
      </w:r>
      <w:r>
        <w:rPr>
          <w:rFonts w:ascii="Times New Roman" w:hAnsi="Times New Roman" w:cs="Times New Roman"/>
          <w:color w:val="000000"/>
          <w:sz w:val="24"/>
          <w:szCs w:val="24"/>
        </w:rPr>
        <w:t xml:space="preserve"> </w:t>
      </w:r>
      <w:r w:rsidRPr="00B40E14">
        <w:rPr>
          <w:rFonts w:ascii="Times New Roman" w:hAnsi="Times New Roman" w:cs="Times New Roman"/>
          <w:color w:val="000000"/>
          <w:sz w:val="24"/>
          <w:szCs w:val="24"/>
        </w:rPr>
        <w:t>орган</w:t>
      </w:r>
      <w:r>
        <w:rPr>
          <w:rFonts w:ascii="Times New Roman" w:hAnsi="Times New Roman" w:cs="Times New Roman"/>
          <w:color w:val="000000"/>
          <w:sz w:val="24"/>
          <w:szCs w:val="24"/>
        </w:rPr>
        <w:t>ов местного самоуправления; п</w:t>
      </w:r>
      <w:r w:rsidRPr="00B40E14">
        <w:rPr>
          <w:rFonts w:ascii="Times New Roman" w:hAnsi="Times New Roman" w:cs="Times New Roman"/>
          <w:color w:val="000000"/>
          <w:sz w:val="24"/>
          <w:szCs w:val="24"/>
        </w:rPr>
        <w:t>овышение эффективности работы СМИ в сфере</w:t>
      </w:r>
      <w:r>
        <w:rPr>
          <w:rFonts w:ascii="Times New Roman" w:hAnsi="Times New Roman" w:cs="Times New Roman"/>
          <w:color w:val="000000"/>
          <w:sz w:val="24"/>
          <w:szCs w:val="24"/>
        </w:rPr>
        <w:t xml:space="preserve"> </w:t>
      </w:r>
      <w:r w:rsidRPr="00B40E14">
        <w:rPr>
          <w:rFonts w:ascii="Times New Roman" w:hAnsi="Times New Roman" w:cs="Times New Roman"/>
          <w:color w:val="000000"/>
          <w:sz w:val="24"/>
          <w:szCs w:val="24"/>
        </w:rPr>
        <w:t>информирования населения о действиях местного</w:t>
      </w:r>
      <w:r>
        <w:rPr>
          <w:rFonts w:ascii="Times New Roman" w:hAnsi="Times New Roman" w:cs="Times New Roman"/>
          <w:color w:val="000000"/>
          <w:sz w:val="24"/>
          <w:szCs w:val="24"/>
        </w:rPr>
        <w:t xml:space="preserve"> </w:t>
      </w:r>
      <w:r w:rsidRPr="00B40E14">
        <w:rPr>
          <w:rFonts w:ascii="Times New Roman" w:hAnsi="Times New Roman" w:cs="Times New Roman"/>
          <w:color w:val="000000"/>
          <w:sz w:val="24"/>
          <w:szCs w:val="24"/>
        </w:rPr>
        <w:t>самоуправления и событи</w:t>
      </w:r>
      <w:r>
        <w:rPr>
          <w:rFonts w:ascii="Times New Roman" w:hAnsi="Times New Roman" w:cs="Times New Roman"/>
          <w:color w:val="000000"/>
          <w:sz w:val="24"/>
          <w:szCs w:val="24"/>
        </w:rPr>
        <w:t>ях муниципального масштаба; р</w:t>
      </w:r>
      <w:r w:rsidRPr="00B40E14">
        <w:rPr>
          <w:rFonts w:ascii="Times New Roman" w:hAnsi="Times New Roman" w:cs="Times New Roman"/>
          <w:color w:val="000000"/>
          <w:sz w:val="24"/>
          <w:szCs w:val="24"/>
        </w:rPr>
        <w:t>азвитие информационного партнерства органов местного</w:t>
      </w:r>
      <w:r>
        <w:rPr>
          <w:rFonts w:ascii="Times New Roman" w:hAnsi="Times New Roman" w:cs="Times New Roman"/>
          <w:color w:val="000000"/>
          <w:sz w:val="24"/>
          <w:szCs w:val="24"/>
        </w:rPr>
        <w:t xml:space="preserve"> </w:t>
      </w:r>
      <w:r w:rsidRPr="00B40E14">
        <w:rPr>
          <w:rFonts w:ascii="Times New Roman" w:hAnsi="Times New Roman" w:cs="Times New Roman"/>
          <w:color w:val="000000"/>
          <w:sz w:val="24"/>
          <w:szCs w:val="24"/>
        </w:rPr>
        <w:t>самоуправления и с</w:t>
      </w:r>
      <w:r>
        <w:rPr>
          <w:rFonts w:ascii="Times New Roman" w:hAnsi="Times New Roman" w:cs="Times New Roman"/>
          <w:color w:val="000000"/>
          <w:sz w:val="24"/>
          <w:szCs w:val="24"/>
        </w:rPr>
        <w:t>редств массовой информации; о</w:t>
      </w:r>
      <w:r w:rsidRPr="00B40E14">
        <w:rPr>
          <w:rFonts w:ascii="Times New Roman" w:hAnsi="Times New Roman" w:cs="Times New Roman"/>
          <w:color w:val="000000"/>
          <w:sz w:val="24"/>
          <w:szCs w:val="24"/>
        </w:rPr>
        <w:t>беспечение реализации прав граждан на участие в</w:t>
      </w:r>
      <w:r>
        <w:rPr>
          <w:rFonts w:ascii="Times New Roman" w:hAnsi="Times New Roman" w:cs="Times New Roman"/>
          <w:color w:val="000000"/>
          <w:sz w:val="24"/>
          <w:szCs w:val="24"/>
        </w:rPr>
        <w:t xml:space="preserve"> </w:t>
      </w:r>
      <w:r w:rsidRPr="00B40E14">
        <w:rPr>
          <w:rFonts w:ascii="Times New Roman" w:hAnsi="Times New Roman" w:cs="Times New Roman"/>
          <w:color w:val="000000"/>
          <w:sz w:val="24"/>
          <w:szCs w:val="24"/>
        </w:rPr>
        <w:t>осуществлении</w:t>
      </w:r>
      <w:r>
        <w:rPr>
          <w:rFonts w:ascii="Times New Roman" w:hAnsi="Times New Roman" w:cs="Times New Roman"/>
          <w:color w:val="000000"/>
          <w:sz w:val="24"/>
          <w:szCs w:val="24"/>
        </w:rPr>
        <w:t xml:space="preserve"> </w:t>
      </w:r>
      <w:r w:rsidRPr="00B40E14">
        <w:rPr>
          <w:rFonts w:ascii="Times New Roman" w:hAnsi="Times New Roman" w:cs="Times New Roman"/>
          <w:color w:val="000000"/>
          <w:sz w:val="24"/>
          <w:szCs w:val="24"/>
        </w:rPr>
        <w:t>местного самоуправления</w:t>
      </w:r>
      <w:r>
        <w:rPr>
          <w:rFonts w:ascii="Times New Roman" w:hAnsi="Times New Roman" w:cs="Times New Roman"/>
          <w:color w:val="000000"/>
          <w:sz w:val="24"/>
          <w:szCs w:val="24"/>
        </w:rPr>
        <w:t>.</w:t>
      </w:r>
    </w:p>
    <w:p w:rsidR="004729A6" w:rsidRDefault="004729A6" w:rsidP="00E15381">
      <w:pPr>
        <w:jc w:val="center"/>
        <w:rPr>
          <w:b/>
        </w:rPr>
      </w:pPr>
    </w:p>
    <w:p w:rsidR="00E15381" w:rsidRDefault="000E1425" w:rsidP="00E15381">
      <w:pPr>
        <w:jc w:val="center"/>
        <w:rPr>
          <w:b/>
        </w:rPr>
      </w:pPr>
      <w:r>
        <w:rPr>
          <w:b/>
        </w:rPr>
        <w:t>5</w:t>
      </w:r>
      <w:r w:rsidR="00E15381">
        <w:rPr>
          <w:b/>
        </w:rPr>
        <w:t>. Муниципальная собственность</w:t>
      </w:r>
    </w:p>
    <w:p w:rsidR="00233A29" w:rsidRPr="00B8395C" w:rsidRDefault="00233A29" w:rsidP="00233A29">
      <w:pPr>
        <w:ind w:firstLine="708"/>
        <w:jc w:val="both"/>
      </w:pPr>
      <w:r>
        <w:t>По итогам работы за 2013</w:t>
      </w:r>
      <w:r w:rsidRPr="00B8395C">
        <w:t xml:space="preserve"> год достигнуты следующие показатели в использовании имущества, находящегося в собственности муниципального образования «Город Кедровый».</w:t>
      </w:r>
    </w:p>
    <w:p w:rsidR="00233A29" w:rsidRPr="00B8395C" w:rsidRDefault="00233A29" w:rsidP="00233A29">
      <w:pPr>
        <w:ind w:firstLine="709"/>
        <w:jc w:val="both"/>
      </w:pPr>
      <w:r w:rsidRPr="00B8395C">
        <w:t>Получен</w:t>
      </w:r>
      <w:r>
        <w:t>ы</w:t>
      </w:r>
      <w:r w:rsidRPr="00B8395C">
        <w:t xml:space="preserve"> свидетельства о государ</w:t>
      </w:r>
      <w:r>
        <w:t>ственной регистрации права на 40 объектов</w:t>
      </w:r>
      <w:r w:rsidRPr="00B8395C">
        <w:t xml:space="preserve"> недвижимости, в том числе:</w:t>
      </w:r>
      <w:r>
        <w:t xml:space="preserve"> 26</w:t>
      </w:r>
      <w:r w:rsidRPr="00B8395C">
        <w:t xml:space="preserve"> </w:t>
      </w:r>
      <w:r>
        <w:t xml:space="preserve">– </w:t>
      </w:r>
      <w:r w:rsidRPr="00B8395C">
        <w:t>на жилые помещения;</w:t>
      </w:r>
      <w:r>
        <w:t xml:space="preserve"> 2</w:t>
      </w:r>
      <w:r w:rsidRPr="00B8395C">
        <w:t xml:space="preserve"> </w:t>
      </w:r>
      <w:r>
        <w:t>– на нежилые помещения</w:t>
      </w:r>
      <w:r w:rsidRPr="00B8395C">
        <w:t>;</w:t>
      </w:r>
      <w:r>
        <w:t xml:space="preserve"> 12</w:t>
      </w:r>
      <w:r w:rsidRPr="00B8395C">
        <w:t xml:space="preserve"> </w:t>
      </w:r>
      <w:r>
        <w:t>– на автомобильные дороги</w:t>
      </w:r>
      <w:r w:rsidRPr="00B8395C">
        <w:t>.</w:t>
      </w:r>
      <w:r>
        <w:t xml:space="preserve"> </w:t>
      </w:r>
    </w:p>
    <w:p w:rsidR="00233A29" w:rsidRPr="00B8395C" w:rsidRDefault="00233A29" w:rsidP="00233A29">
      <w:pPr>
        <w:ind w:firstLine="708"/>
        <w:jc w:val="both"/>
      </w:pPr>
      <w:r>
        <w:t>В 2013</w:t>
      </w:r>
      <w:r w:rsidRPr="00B8395C">
        <w:t xml:space="preserve"> году пр</w:t>
      </w:r>
      <w:r>
        <w:t>иватизировано 20</w:t>
      </w:r>
      <w:r w:rsidRPr="00B8395C">
        <w:t xml:space="preserve"> жилых помещений</w:t>
      </w:r>
      <w:r>
        <w:t>,</w:t>
      </w:r>
      <w:r w:rsidRPr="00B8395C">
        <w:t xml:space="preserve"> находящихся в муниципальной соб</w:t>
      </w:r>
      <w:r>
        <w:t>ственности, общей площадью 883,4</w:t>
      </w:r>
      <w:r w:rsidRPr="00B8395C">
        <w:t xml:space="preserve"> кв.м., в том числе:</w:t>
      </w:r>
    </w:p>
    <w:p w:rsidR="00233A29" w:rsidRPr="00B8395C" w:rsidRDefault="00233A29" w:rsidP="00233A29">
      <w:pPr>
        <w:ind w:firstLine="708"/>
        <w:jc w:val="both"/>
      </w:pPr>
      <w:r>
        <w:t>- 12</w:t>
      </w:r>
      <w:r w:rsidRPr="00B8395C">
        <w:t xml:space="preserve"> квартир, общей площадью </w:t>
      </w:r>
      <w:smartTag w:uri="urn:schemas-microsoft-com:office:smarttags" w:element="metricconverter">
        <w:smartTagPr>
          <w:attr w:name="ProductID" w:val="534,9 кв. м"/>
        </w:smartTagPr>
        <w:r>
          <w:t>534,9</w:t>
        </w:r>
        <w:r w:rsidRPr="00B8395C">
          <w:t xml:space="preserve"> кв.</w:t>
        </w:r>
        <w:r>
          <w:t xml:space="preserve"> </w:t>
        </w:r>
        <w:r w:rsidRPr="00B8395C">
          <w:t>м</w:t>
        </w:r>
      </w:smartTag>
      <w:r w:rsidRPr="00B8395C">
        <w:t xml:space="preserve"> в г.Кедровом;</w:t>
      </w:r>
    </w:p>
    <w:p w:rsidR="00233A29" w:rsidRPr="00B8395C" w:rsidRDefault="00233A29" w:rsidP="00233A29">
      <w:pPr>
        <w:ind w:firstLine="708"/>
        <w:jc w:val="both"/>
      </w:pPr>
      <w:r>
        <w:t>- 8 квартир</w:t>
      </w:r>
      <w:r w:rsidRPr="00B8395C">
        <w:t xml:space="preserve">, общей площадью </w:t>
      </w:r>
      <w:smartTag w:uri="urn:schemas-microsoft-com:office:smarttags" w:element="metricconverter">
        <w:smartTagPr>
          <w:attr w:name="ProductID" w:val="348,5 кв. м"/>
        </w:smartTagPr>
        <w:r>
          <w:t>348,5</w:t>
        </w:r>
        <w:r w:rsidRPr="00B8395C">
          <w:t xml:space="preserve"> кв.</w:t>
        </w:r>
        <w:r>
          <w:t xml:space="preserve"> </w:t>
        </w:r>
        <w:r w:rsidRPr="00B8395C">
          <w:t>м</w:t>
        </w:r>
      </w:smartTag>
      <w:r w:rsidRPr="00B8395C">
        <w:t xml:space="preserve"> в сельских населенных пунктах.</w:t>
      </w:r>
    </w:p>
    <w:p w:rsidR="00233A29" w:rsidRPr="00B8395C" w:rsidRDefault="00233A29" w:rsidP="00233A29">
      <w:pPr>
        <w:ind w:firstLine="708"/>
        <w:jc w:val="both"/>
      </w:pPr>
      <w:r w:rsidRPr="00B8395C">
        <w:t>В рамках осуществления муниципального земельного контроля на территории муниципального образования</w:t>
      </w:r>
      <w:r>
        <w:t xml:space="preserve"> «Город Кедровый»</w:t>
      </w:r>
      <w:r w:rsidRPr="00B8395C">
        <w:t>:</w:t>
      </w:r>
    </w:p>
    <w:p w:rsidR="00233A29" w:rsidRPr="00B8395C" w:rsidRDefault="00233A29" w:rsidP="00233A29">
      <w:pPr>
        <w:ind w:firstLine="708"/>
        <w:jc w:val="both"/>
      </w:pPr>
      <w:r>
        <w:t>- </w:t>
      </w:r>
      <w:r w:rsidRPr="00B8395C">
        <w:t>в соответствии с планом проверо</w:t>
      </w:r>
      <w:r>
        <w:t>к, утвержденным постановлением а</w:t>
      </w:r>
      <w:r w:rsidRPr="00B8395C">
        <w:t xml:space="preserve">дминистрации города Кедрового от </w:t>
      </w:r>
      <w:r w:rsidR="008E5C64">
        <w:t>28.12.2012 № 868,</w:t>
      </w:r>
      <w:r w:rsidRPr="00B8395C">
        <w:t xml:space="preserve"> проведено 5 документарных выездных проверок в отношении индивидуальных предпринимателей;</w:t>
      </w:r>
    </w:p>
    <w:p w:rsidR="00233A29" w:rsidRDefault="00233A29" w:rsidP="00233A29">
      <w:pPr>
        <w:ind w:firstLine="708"/>
        <w:jc w:val="both"/>
      </w:pPr>
      <w:r>
        <w:t>- </w:t>
      </w:r>
      <w:r w:rsidRPr="00B8395C">
        <w:t xml:space="preserve">в соответствии с планом проверок, утвержденным </w:t>
      </w:r>
      <w:r>
        <w:t>п</w:t>
      </w:r>
      <w:r w:rsidRPr="00B8395C">
        <w:t xml:space="preserve">остановлением </w:t>
      </w:r>
      <w:r>
        <w:t>а</w:t>
      </w:r>
      <w:r w:rsidRPr="00B8395C">
        <w:t xml:space="preserve">дминистрации города Кедрового от </w:t>
      </w:r>
      <w:r w:rsidR="00DA0628">
        <w:t>08.02.2013 № 72,</w:t>
      </w:r>
      <w:r w:rsidRPr="00B8395C">
        <w:t xml:space="preserve"> проведена 31 документарная выездная проверка в отношении физических лиц. </w:t>
      </w:r>
    </w:p>
    <w:p w:rsidR="00233A29" w:rsidRPr="00751151" w:rsidRDefault="00233A29" w:rsidP="00233A29">
      <w:pPr>
        <w:ind w:firstLine="708"/>
        <w:jc w:val="both"/>
        <w:rPr>
          <w:color w:val="auto"/>
        </w:rPr>
      </w:pPr>
      <w:r w:rsidRPr="00751151">
        <w:rPr>
          <w:color w:val="auto"/>
        </w:rPr>
        <w:t xml:space="preserve">Поступления от оплаты за найм муниципальных жилых помещений составили 225,3 тыс.рублей, что составляет 99% от плановых показателей. Доходы от сдачи в аренду объектов муниципального нежилого фонда составили 1535,9 тыс. рублей, что составляет 100 % от плановых показателей. </w:t>
      </w:r>
    </w:p>
    <w:p w:rsidR="00233A29" w:rsidRPr="00751151" w:rsidRDefault="00233A29" w:rsidP="00233A29">
      <w:pPr>
        <w:ind w:firstLine="708"/>
        <w:jc w:val="both"/>
        <w:rPr>
          <w:color w:val="auto"/>
        </w:rPr>
      </w:pPr>
      <w:r w:rsidRPr="00751151">
        <w:rPr>
          <w:color w:val="auto"/>
        </w:rPr>
        <w:t xml:space="preserve">Поступления от арендной платы за пользование земельными участками, государственная собственность на которые не разграничена, расположенными в границах муниципального образования, составили 6 214,5 тыс. рублей, что составляет 100 % от плановых показателей. </w:t>
      </w:r>
    </w:p>
    <w:p w:rsidR="00233A29" w:rsidRPr="007D0F05" w:rsidRDefault="00233A29" w:rsidP="00233A29">
      <w:pPr>
        <w:ind w:firstLine="708"/>
        <w:jc w:val="both"/>
        <w:rPr>
          <w:color w:val="auto"/>
        </w:rPr>
      </w:pPr>
      <w:r w:rsidRPr="00751151">
        <w:rPr>
          <w:color w:val="auto"/>
        </w:rPr>
        <w:t xml:space="preserve"> Всего за 2013 год доходы от использования и продажи муниципального имущества составили 8 051,6 тыс. рублей, что составляет 99 % от плановых значений, утвержденных решением Думы города Кедрового от 25.12.2012 № 77 «О бюджете города Кедрового на 2013 год и плановый период 2014 и 2015 годов».</w:t>
      </w:r>
      <w:r w:rsidRPr="007D0F05">
        <w:rPr>
          <w:color w:val="auto"/>
        </w:rPr>
        <w:t xml:space="preserve"> </w:t>
      </w:r>
    </w:p>
    <w:p w:rsidR="0054021F" w:rsidRDefault="0054021F"/>
    <w:p w:rsidR="0054021F" w:rsidRDefault="000E1425" w:rsidP="0054021F">
      <w:pPr>
        <w:jc w:val="center"/>
        <w:rPr>
          <w:b/>
        </w:rPr>
      </w:pPr>
      <w:r>
        <w:rPr>
          <w:b/>
        </w:rPr>
        <w:t>6</w:t>
      </w:r>
      <w:r w:rsidR="0054021F">
        <w:rPr>
          <w:b/>
        </w:rPr>
        <w:t>. </w:t>
      </w:r>
      <w:r w:rsidR="0054021F" w:rsidRPr="007A293B">
        <w:rPr>
          <w:b/>
        </w:rPr>
        <w:t>Жилищно-коммунальное хозяйство</w:t>
      </w:r>
    </w:p>
    <w:p w:rsidR="002052DC" w:rsidRPr="005572A7" w:rsidRDefault="002052DC" w:rsidP="002052DC">
      <w:pPr>
        <w:pStyle w:val="Default"/>
        <w:ind w:firstLine="709"/>
        <w:jc w:val="both"/>
      </w:pPr>
      <w:r w:rsidRPr="005572A7">
        <w:t xml:space="preserve">Сфера </w:t>
      </w:r>
      <w:r>
        <w:t>жилищно-коммунального хозяйства</w:t>
      </w:r>
      <w:r w:rsidRPr="005572A7">
        <w:t xml:space="preserve"> является главным средством обеспечения населения всеми видами коммунальных услуг и определяет «градус» настроения населения. Жилищный фонд является индикатором функционирования систем жизнеобеспечения. Структуру жилищного фонда муниципального образования «Город Кедровый» образует жилищный фонд населенных пунктов: г.Кедровый, с.Пудино, п.Лушниково, п.Калининск, п.Останино, п.Таванга, п.Рогалево. Общий объем жилищного фонда муници</w:t>
      </w:r>
      <w:r>
        <w:t>пального образования составил 90,1</w:t>
      </w:r>
      <w:r w:rsidRPr="005572A7">
        <w:t xml:space="preserve"> тыс. м</w:t>
      </w:r>
      <w:r w:rsidRPr="005572A7">
        <w:rPr>
          <w:vertAlign w:val="superscript"/>
        </w:rPr>
        <w:t xml:space="preserve">2 </w:t>
      </w:r>
      <w:r w:rsidRPr="005572A7">
        <w:t>.</w:t>
      </w:r>
    </w:p>
    <w:p w:rsidR="002052DC" w:rsidRDefault="002052DC" w:rsidP="002052DC">
      <w:pPr>
        <w:ind w:firstLine="720"/>
        <w:jc w:val="both"/>
      </w:pPr>
      <w:r w:rsidRPr="005572A7">
        <w:t>Общая площадь муни</w:t>
      </w:r>
      <w:r>
        <w:t>ципального жилищного фонда – 8,51</w:t>
      </w:r>
      <w:r w:rsidRPr="005572A7">
        <w:t xml:space="preserve"> тыс. м</w:t>
      </w:r>
      <w:r w:rsidRPr="005572A7">
        <w:rPr>
          <w:vertAlign w:val="superscript"/>
        </w:rPr>
        <w:t xml:space="preserve">2 </w:t>
      </w:r>
      <w:r>
        <w:t>(45,6</w:t>
      </w:r>
      <w:r w:rsidRPr="005572A7">
        <w:t xml:space="preserve"> % –благоустроенное жилье),</w:t>
      </w:r>
      <w:r w:rsidRPr="005572A7">
        <w:rPr>
          <w:vertAlign w:val="superscript"/>
        </w:rPr>
        <w:t xml:space="preserve"> </w:t>
      </w:r>
      <w:r w:rsidRPr="005572A7">
        <w:t>из кото</w:t>
      </w:r>
      <w:r>
        <w:t>рых на г.Кедровый приходится 3,88</w:t>
      </w:r>
      <w:r w:rsidRPr="005572A7">
        <w:t xml:space="preserve"> тыс.</w:t>
      </w:r>
      <w:r>
        <w:t xml:space="preserve"> </w:t>
      </w:r>
      <w:r w:rsidRPr="005572A7">
        <w:t>м</w:t>
      </w:r>
      <w:r w:rsidRPr="005572A7">
        <w:rPr>
          <w:vertAlign w:val="superscript"/>
        </w:rPr>
        <w:t>2</w:t>
      </w:r>
      <w:r w:rsidRPr="005572A7">
        <w:t xml:space="preserve">, </w:t>
      </w:r>
      <w:r w:rsidRPr="005572A7">
        <w:rPr>
          <w:vertAlign w:val="superscript"/>
        </w:rPr>
        <w:t xml:space="preserve"> </w:t>
      </w:r>
      <w:r>
        <w:t>сельские населенные пункты – 4,63</w:t>
      </w:r>
      <w:r w:rsidRPr="005572A7">
        <w:t xml:space="preserve"> тыс.</w:t>
      </w:r>
      <w:r>
        <w:t xml:space="preserve"> </w:t>
      </w:r>
      <w:r w:rsidRPr="005572A7">
        <w:t>м</w:t>
      </w:r>
      <w:r w:rsidRPr="005572A7">
        <w:rPr>
          <w:vertAlign w:val="superscript"/>
        </w:rPr>
        <w:t>2</w:t>
      </w:r>
      <w:r w:rsidRPr="005572A7">
        <w:t>.</w:t>
      </w:r>
      <w:r w:rsidRPr="005572A7">
        <w:rPr>
          <w:vertAlign w:val="superscript"/>
        </w:rPr>
        <w:t xml:space="preserve"> </w:t>
      </w:r>
      <w:r w:rsidRPr="005572A7">
        <w:t>Доля муниципального жилья в муниципальном образовании</w:t>
      </w:r>
      <w:r>
        <w:t xml:space="preserve"> «Город Кедровый» составляет 9,4</w:t>
      </w:r>
      <w:r w:rsidRPr="005572A7">
        <w:t xml:space="preserve"> %, т.е. ниже значения общероссийского показателя. </w:t>
      </w:r>
    </w:p>
    <w:p w:rsidR="0054021F" w:rsidRDefault="0054021F" w:rsidP="0054021F">
      <w:pPr>
        <w:tabs>
          <w:tab w:val="left" w:pos="5730"/>
        </w:tabs>
        <w:ind w:firstLine="709"/>
        <w:jc w:val="both"/>
      </w:pPr>
      <w:r>
        <w:t>В 2013 году были привлечены на подготовку объектов жилищно-коммунального хозяйства  к работе в осенне-зимний период  средства областного бюджета в сумме 2,3 млн. рублей, при условии софинансирования 0,5 млн. рублей из бюджета муниципального образования.  В рамках подготовки к работе в зимний период произведен капитальный ремонт канализационных очистных сооружений и замена изношенных труб сетей теплоснабжения. В целях обеспечения надежности электроснабжения первого микрорайона г.Кедро</w:t>
      </w:r>
      <w:r w:rsidR="003C1E11">
        <w:t>вого, произведена замена 390</w:t>
      </w:r>
      <w:r>
        <w:t>м резерв</w:t>
      </w:r>
      <w:r w:rsidR="003C1E11">
        <w:t xml:space="preserve">ного кабеля электроснабжения. </w:t>
      </w:r>
    </w:p>
    <w:p w:rsidR="0054021F" w:rsidRDefault="0054021F" w:rsidP="0054021F">
      <w:pPr>
        <w:ind w:firstLine="708"/>
        <w:jc w:val="both"/>
      </w:pPr>
      <w:r>
        <w:t>В рамках муниципальной программы «Кап</w:t>
      </w:r>
      <w:r w:rsidR="003C1E11">
        <w:t xml:space="preserve">итальный </w:t>
      </w:r>
      <w:r>
        <w:t>ремонт муниципального жилищного фонда на 2013-2015 годы»  п</w:t>
      </w:r>
      <w:r w:rsidRPr="00984080">
        <w:t>роизведен</w:t>
      </w:r>
      <w:r>
        <w:t>ы</w:t>
      </w:r>
      <w:r w:rsidRPr="00984080">
        <w:t xml:space="preserve"> капитальный ремонт муниципальной квартиры</w:t>
      </w:r>
      <w:r>
        <w:t xml:space="preserve"> в п. Лушниково, замен</w:t>
      </w:r>
      <w:r w:rsidR="003C1E11">
        <w:t>ено</w:t>
      </w:r>
      <w:r>
        <w:t xml:space="preserve"> покрыти</w:t>
      </w:r>
      <w:r w:rsidR="003C1E11">
        <w:t>е</w:t>
      </w:r>
      <w:r>
        <w:t xml:space="preserve"> кровли квартиры по ул.Новая в с. Пудино.  Нанимателям муниципального и специализированного жилья  компенсированы расходы по капитальному ремонту на общую сумму 150 тысяч рублей. </w:t>
      </w:r>
    </w:p>
    <w:p w:rsidR="0054021F" w:rsidRPr="00984080" w:rsidRDefault="0054021F" w:rsidP="0054021F">
      <w:pPr>
        <w:ind w:firstLine="708"/>
        <w:jc w:val="both"/>
      </w:pPr>
      <w:r>
        <w:t xml:space="preserve">За счет спонсорских средств ОАО «Томскнефть» и средств областного бюджета оказана помощь в ремонте жилых помещений  ветеранам Великой отечественной войны. </w:t>
      </w:r>
      <w:r w:rsidRPr="00984080">
        <w:t xml:space="preserve"> </w:t>
      </w:r>
    </w:p>
    <w:p w:rsidR="0054021F" w:rsidRPr="00677F30" w:rsidRDefault="0054021F" w:rsidP="0054021F">
      <w:pPr>
        <w:ind w:firstLine="720"/>
        <w:jc w:val="both"/>
      </w:pPr>
      <w:r w:rsidRPr="00677F30">
        <w:t>В 2013 году 450 тысяч рублей были направлены на выплату материальной помощи, компенсацию расходов по ремонту жилья и организацию ремонта жилья участникам ВОВ, труженикам тыла и вдовам участников ВОВ.</w:t>
      </w:r>
    </w:p>
    <w:p w:rsidR="0054021F" w:rsidRPr="00677F30" w:rsidRDefault="0054021F" w:rsidP="0054021F">
      <w:pPr>
        <w:ind w:firstLine="720"/>
        <w:jc w:val="both"/>
      </w:pPr>
      <w:r w:rsidRPr="0054021F">
        <w:t>Материальная помощь</w:t>
      </w:r>
      <w:r w:rsidRPr="00677F30">
        <w:t xml:space="preserve"> выплачена в сумме </w:t>
      </w:r>
      <w:r w:rsidRPr="0054021F">
        <w:t>69 936,65</w:t>
      </w:r>
      <w:r w:rsidRPr="00677F30">
        <w:rPr>
          <w:b/>
        </w:rPr>
        <w:t xml:space="preserve"> </w:t>
      </w:r>
      <w:r w:rsidRPr="00677F30">
        <w:t>рублей, в том числе всем ветеранам ко Дню  Победы 50 000 рублей, участникам ВОВ к Новому году 19936,65 рублей.</w:t>
      </w:r>
    </w:p>
    <w:p w:rsidR="0054021F" w:rsidRPr="00677F30" w:rsidRDefault="0054021F" w:rsidP="0054021F">
      <w:pPr>
        <w:ind w:firstLine="720"/>
        <w:jc w:val="both"/>
      </w:pPr>
      <w:r w:rsidRPr="00677F30">
        <w:t xml:space="preserve">Трем ветеранам </w:t>
      </w:r>
      <w:r w:rsidRPr="0054021F">
        <w:t>компенсированы расходы</w:t>
      </w:r>
      <w:r w:rsidRPr="00677F30">
        <w:t xml:space="preserve"> на ремонт жилья на общую сумму </w:t>
      </w:r>
      <w:r w:rsidRPr="0054021F">
        <w:t xml:space="preserve">83090 </w:t>
      </w:r>
      <w:r w:rsidRPr="00677F30">
        <w:t>рублей, в том числе:</w:t>
      </w:r>
    </w:p>
    <w:p w:rsidR="0054021F" w:rsidRPr="00677F30" w:rsidRDefault="0054021F" w:rsidP="0054021F">
      <w:pPr>
        <w:ind w:firstLine="720"/>
        <w:jc w:val="both"/>
      </w:pPr>
      <w:r w:rsidRPr="00677F30">
        <w:t>- замена оконных блоков на пластиковые оконные блоки Волошин</w:t>
      </w:r>
      <w:r>
        <w:t>у</w:t>
      </w:r>
      <w:r w:rsidRPr="00677F30">
        <w:t xml:space="preserve"> Васили</w:t>
      </w:r>
      <w:r>
        <w:t>ю</w:t>
      </w:r>
      <w:r w:rsidRPr="00677F30">
        <w:t xml:space="preserve"> Минеевич</w:t>
      </w:r>
      <w:r>
        <w:t>у</w:t>
      </w:r>
      <w:r w:rsidRPr="00677F30">
        <w:t xml:space="preserve"> – 45750 рублей, Харитонов</w:t>
      </w:r>
      <w:r>
        <w:t>ой</w:t>
      </w:r>
      <w:r w:rsidRPr="00677F30">
        <w:t xml:space="preserve"> Ираид</w:t>
      </w:r>
      <w:r>
        <w:t>е</w:t>
      </w:r>
      <w:r w:rsidRPr="00677F30">
        <w:t xml:space="preserve"> Ивановн</w:t>
      </w:r>
      <w:r>
        <w:t>е</w:t>
      </w:r>
      <w:r w:rsidRPr="00677F30">
        <w:t xml:space="preserve"> – 20408 рублей;</w:t>
      </w:r>
    </w:p>
    <w:p w:rsidR="0054021F" w:rsidRPr="00677F30" w:rsidRDefault="0054021F" w:rsidP="0054021F">
      <w:pPr>
        <w:ind w:firstLine="720"/>
        <w:jc w:val="both"/>
      </w:pPr>
      <w:r w:rsidRPr="00677F30">
        <w:t>- замена входного дверного блока Адаменко Иван</w:t>
      </w:r>
      <w:r>
        <w:t>у</w:t>
      </w:r>
      <w:r w:rsidRPr="00677F30">
        <w:t xml:space="preserve"> Наумович</w:t>
      </w:r>
      <w:r>
        <w:t>у</w:t>
      </w:r>
      <w:r w:rsidRPr="00677F30">
        <w:t xml:space="preserve"> – 16932 рубля.</w:t>
      </w:r>
    </w:p>
    <w:p w:rsidR="0054021F" w:rsidRPr="00677F30" w:rsidRDefault="0054021F" w:rsidP="0054021F">
      <w:pPr>
        <w:ind w:firstLine="720"/>
        <w:jc w:val="both"/>
      </w:pPr>
      <w:r w:rsidRPr="0054021F">
        <w:t>Произведены работы</w:t>
      </w:r>
      <w:r w:rsidRPr="00677F30">
        <w:t xml:space="preserve"> по ремонту жилья в жилых помещениях четырех ветеранов на общую сумму </w:t>
      </w:r>
      <w:r w:rsidRPr="0054021F">
        <w:t>96 973,35</w:t>
      </w:r>
      <w:r w:rsidRPr="00677F30">
        <w:t xml:space="preserve"> рубля:</w:t>
      </w:r>
    </w:p>
    <w:p w:rsidR="0054021F" w:rsidRPr="00677F30" w:rsidRDefault="0054021F" w:rsidP="0054021F">
      <w:pPr>
        <w:ind w:firstLine="720"/>
        <w:jc w:val="both"/>
      </w:pPr>
      <w:r w:rsidRPr="00677F30">
        <w:t>- ремонт печей отопительных в жил</w:t>
      </w:r>
      <w:r>
        <w:t xml:space="preserve">ых помещениях тружеников тыла </w:t>
      </w:r>
      <w:r w:rsidRPr="00677F30">
        <w:t>Колодиновой А.С., Юрьевой А.М., Черновой У.А.;</w:t>
      </w:r>
    </w:p>
    <w:p w:rsidR="0054021F" w:rsidRPr="00677F30" w:rsidRDefault="0054021F" w:rsidP="0054021F">
      <w:pPr>
        <w:ind w:firstLine="720"/>
        <w:jc w:val="both"/>
      </w:pPr>
      <w:r w:rsidRPr="00677F30">
        <w:t>-замена электропроводки  в жилом помещении участника ВОВ Долгополова Николая Платоновича.</w:t>
      </w:r>
    </w:p>
    <w:p w:rsidR="0054021F" w:rsidRPr="00677F30" w:rsidRDefault="0054021F" w:rsidP="0054021F">
      <w:pPr>
        <w:ind w:firstLine="720"/>
        <w:jc w:val="both"/>
      </w:pPr>
      <w:r w:rsidRPr="00677F30">
        <w:t xml:space="preserve">Средства использованы в полном объеме по целевому назначению.  </w:t>
      </w:r>
    </w:p>
    <w:p w:rsidR="0054021F" w:rsidRDefault="0054021F"/>
    <w:p w:rsidR="0054021F" w:rsidRDefault="000E1425" w:rsidP="0054021F">
      <w:pPr>
        <w:jc w:val="center"/>
        <w:rPr>
          <w:b/>
        </w:rPr>
      </w:pPr>
      <w:r>
        <w:rPr>
          <w:b/>
        </w:rPr>
        <w:t>7</w:t>
      </w:r>
      <w:r w:rsidR="0054021F">
        <w:rPr>
          <w:b/>
        </w:rPr>
        <w:t>. </w:t>
      </w:r>
      <w:r w:rsidR="0054021F" w:rsidRPr="007A293B">
        <w:rPr>
          <w:b/>
        </w:rPr>
        <w:t>Благоустройство</w:t>
      </w:r>
    </w:p>
    <w:p w:rsidR="002052DC" w:rsidRDefault="0054021F" w:rsidP="002052DC">
      <w:pPr>
        <w:ind w:firstLine="708"/>
        <w:jc w:val="both"/>
      </w:pPr>
      <w:r>
        <w:t>Расходы на благоустройство в 2013 году  составили 2,6 млн. рублей, в том числе средства премии по итогам ежегодного областного конкурса «Самое благоустроенное муниципальное образование» 1575 тысяч рублей.  В рамках программы «Комплексное  благоустройство муниципального образования «Город Кедровый» выполнены следующие мероприятия: произведен капитальный ремонт колодца на ул.Новая в с.Пудино, три колодца очищены от ила и мусора, отремонтировано огражде</w:t>
      </w:r>
      <w:r w:rsidR="00F33B05">
        <w:t>ние кладбища в п.Рогалево, в п.</w:t>
      </w:r>
      <w:r>
        <w:t xml:space="preserve">Останино ликвидирована несанкционированная свалка общей площадью </w:t>
      </w:r>
      <w:smartTag w:uri="urn:schemas-microsoft-com:office:smarttags" w:element="metricconverter">
        <w:smartTagPr>
          <w:attr w:name="ProductID" w:val="1,5 га"/>
        </w:smartTagPr>
        <w:r>
          <w:t>1,5 га</w:t>
        </w:r>
      </w:smartTag>
      <w:r w:rsidR="00F33B05">
        <w:t>, в с.</w:t>
      </w:r>
      <w:r>
        <w:t xml:space="preserve">Пудино свалено и вывезено 23 тополя. Произведена прокладка </w:t>
      </w:r>
      <w:smartTag w:uri="urn:schemas-microsoft-com:office:smarttags" w:element="metricconverter">
        <w:smartTagPr>
          <w:attr w:name="ProductID" w:val="950 метров"/>
        </w:smartTagPr>
        <w:r>
          <w:t>950 метров</w:t>
        </w:r>
      </w:smartTag>
      <w:r>
        <w:t xml:space="preserve"> дополнительных линий уличного освещения.  Изготовлено </w:t>
      </w:r>
      <w:smartTag w:uri="urn:schemas-microsoft-com:office:smarttags" w:element="metricconverter">
        <w:smartTagPr>
          <w:attr w:name="ProductID" w:val="131 метр"/>
        </w:smartTagPr>
        <w:r>
          <w:t>131 метр</w:t>
        </w:r>
      </w:smartTag>
      <w:r>
        <w:t xml:space="preserve"> металлических ограждений для детских площадок в поселках Калининск и Рогалево. Разработан проект и изготовлены каркас и конструкции стелы, которая будет смонтирована весной 2014 года на въезде в г.Кедровый. Продолжено благоустройство  центральной площади города: установлен и обустроен фонтан, установлены скамейки, проложена линия электроснабжения к сцене и к фонтану. В целях содержание территории города в чистоте изготовлено 10 урн. </w:t>
      </w:r>
    </w:p>
    <w:p w:rsidR="002052DC" w:rsidRPr="002052DC" w:rsidRDefault="002052DC" w:rsidP="002052DC">
      <w:pPr>
        <w:ind w:firstLine="708"/>
        <w:jc w:val="both"/>
      </w:pPr>
      <w:r w:rsidRPr="002052DC">
        <w:t>За победу в общероссийских Днях защиты от экологической опасности на территории Томской области в 2013 году  муниципальное образование «Город Кедровый»  награждено  дипломом второй степени Администрации Томской области.  17 активистов награждены благодарностями Администрации Томской области и ц</w:t>
      </w:r>
      <w:r w:rsidR="003C1E11">
        <w:t xml:space="preserve">енными подарками Администрации города Кедрового. </w:t>
      </w:r>
    </w:p>
    <w:p w:rsidR="002052DC" w:rsidRPr="002052DC" w:rsidRDefault="002052DC" w:rsidP="002052DC">
      <w:pPr>
        <w:ind w:firstLine="708"/>
        <w:jc w:val="both"/>
      </w:pPr>
      <w:r w:rsidRPr="002052DC">
        <w:t>Проведен ежегодный конкурс «Лучший дворик», количество участников (36) значительно увеличилось по сравнению с прошлым годом (21). В целях поощрения участников конкурса, все участники были награждены памятными подарка</w:t>
      </w:r>
      <w:r>
        <w:t xml:space="preserve">ми и грамотами Администрации. </w:t>
      </w:r>
    </w:p>
    <w:p w:rsidR="0054021F" w:rsidRDefault="0054021F" w:rsidP="0054021F">
      <w:pPr>
        <w:ind w:firstLine="708"/>
        <w:jc w:val="both"/>
      </w:pPr>
      <w:r>
        <w:t xml:space="preserve">В планах Администрации строительство общегородской детской площадки, в целях реализации заказана разработка дизайнерского проекта.  </w:t>
      </w:r>
    </w:p>
    <w:p w:rsidR="0054021F" w:rsidRDefault="0054021F"/>
    <w:p w:rsidR="00F33B05" w:rsidRDefault="000E1425" w:rsidP="00F33B05">
      <w:pPr>
        <w:jc w:val="center"/>
        <w:rPr>
          <w:b/>
        </w:rPr>
      </w:pPr>
      <w:r>
        <w:rPr>
          <w:b/>
        </w:rPr>
        <w:t>8</w:t>
      </w:r>
      <w:r w:rsidR="00F33B05">
        <w:rPr>
          <w:b/>
        </w:rPr>
        <w:t>. </w:t>
      </w:r>
      <w:r w:rsidR="00F33B05" w:rsidRPr="009C6361">
        <w:rPr>
          <w:b/>
        </w:rPr>
        <w:t>Дорожное хозяйство</w:t>
      </w:r>
    </w:p>
    <w:p w:rsidR="00F33B05" w:rsidRDefault="00F33B05" w:rsidP="00F33B05">
      <w:pPr>
        <w:ind w:firstLine="708"/>
        <w:jc w:val="both"/>
      </w:pPr>
      <w:r>
        <w:t xml:space="preserve">В соответствии с утвержденным планом построены </w:t>
      </w:r>
      <w:smartTag w:uri="urn:schemas-microsoft-com:office:smarttags" w:element="metricconverter">
        <w:smartTagPr>
          <w:attr w:name="ProductID" w:val="1220 м"/>
        </w:smartTagPr>
        <w:r>
          <w:t>1220 м</w:t>
        </w:r>
      </w:smartTag>
      <w:r>
        <w:t xml:space="preserve"> дощатых тротуаров  на улицах села Пудино: Ионина, Северная, Таежная, на улицах поселка Останино: Лесная, Светлая. Отсыпаны щебнем перекрестки грунтовых дорог общей площадью </w:t>
      </w:r>
      <w:smartTag w:uri="urn:schemas-microsoft-com:office:smarttags" w:element="metricconverter">
        <w:smartTagPr>
          <w:attr w:name="ProductID" w:val="2900 кв. м"/>
        </w:smartTagPr>
        <w:r>
          <w:t>2900 кв. м</w:t>
        </w:r>
      </w:smartTag>
      <w:r>
        <w:t xml:space="preserve">, отремонтированы бордюры и покрытие из плит  дворовых территорий домов №13,12 во втором микрорайоне города Кедрового, установлены 12 новых дорожных знаков. </w:t>
      </w:r>
    </w:p>
    <w:p w:rsidR="00F33B05" w:rsidRDefault="00F33B05"/>
    <w:p w:rsidR="00F33B05" w:rsidRPr="00DF558C" w:rsidRDefault="000E1425" w:rsidP="00F33B05">
      <w:pPr>
        <w:jc w:val="center"/>
        <w:rPr>
          <w:b/>
        </w:rPr>
      </w:pPr>
      <w:r>
        <w:rPr>
          <w:b/>
        </w:rPr>
        <w:t>9</w:t>
      </w:r>
      <w:r w:rsidR="00F33B05">
        <w:rPr>
          <w:b/>
        </w:rPr>
        <w:t>. Образование</w:t>
      </w:r>
    </w:p>
    <w:p w:rsidR="00F33B05" w:rsidRPr="002E22C4" w:rsidRDefault="00F33B05" w:rsidP="00F33B05">
      <w:pPr>
        <w:ind w:firstLine="709"/>
        <w:jc w:val="both"/>
      </w:pPr>
      <w:r w:rsidRPr="00EC1E5B">
        <w:t>Сеть образовательных учреждений муниципального образования «Город Кедровый» представлена следующими учреждениями:</w:t>
      </w:r>
      <w:r>
        <w:t xml:space="preserve"> </w:t>
      </w:r>
      <w:r w:rsidRPr="00EC1E5B">
        <w:t>МБОУ СОШ №</w:t>
      </w:r>
      <w:r>
        <w:t xml:space="preserve"> </w:t>
      </w:r>
      <w:r w:rsidRPr="00EC1E5B">
        <w:t>1 г.Кедрового</w:t>
      </w:r>
      <w:r>
        <w:t xml:space="preserve">, </w:t>
      </w:r>
      <w:r w:rsidRPr="005B1A89">
        <w:t>МБОУ Пудинская СОШ</w:t>
      </w:r>
      <w:r>
        <w:t xml:space="preserve">, </w:t>
      </w:r>
      <w:r w:rsidRPr="00EC1E5B">
        <w:t xml:space="preserve">МБДОУ детский сад общеразвивающего вида </w:t>
      </w:r>
      <w:r w:rsidRPr="00EC1E5B">
        <w:rPr>
          <w:lang w:val="en-US"/>
        </w:rPr>
        <w:t>II</w:t>
      </w:r>
      <w:r w:rsidRPr="00EC1E5B">
        <w:t xml:space="preserve"> категории «Родничок»</w:t>
      </w:r>
      <w:r>
        <w:t>,  </w:t>
      </w:r>
      <w:r w:rsidRPr="00EC1E5B">
        <w:t>МБОУ ДОД «Детская школа искусств» г.Кедрового.</w:t>
      </w:r>
      <w:r>
        <w:t xml:space="preserve"> </w:t>
      </w:r>
      <w:r w:rsidRPr="00EC1E5B">
        <w:t xml:space="preserve">Данная сеть оптимальна для муниципального образования и обеспечивает доступность, качество образования и эффективное </w:t>
      </w:r>
      <w:r w:rsidRPr="002E22C4">
        <w:t xml:space="preserve">использование ресурсов, соответствует изменяющимся потребностям общества. </w:t>
      </w:r>
    </w:p>
    <w:p w:rsidR="00F33B05" w:rsidRDefault="00F33B05"/>
    <w:p w:rsidR="00AE6C28" w:rsidRDefault="00AE6C28" w:rsidP="00F33B05">
      <w:pPr>
        <w:jc w:val="center"/>
        <w:rPr>
          <w:b/>
        </w:rPr>
      </w:pPr>
    </w:p>
    <w:p w:rsidR="00AE6C28" w:rsidRDefault="00AE6C28" w:rsidP="00F33B05">
      <w:pPr>
        <w:jc w:val="center"/>
        <w:rPr>
          <w:b/>
        </w:rPr>
      </w:pPr>
    </w:p>
    <w:p w:rsidR="00AE6C28" w:rsidRDefault="00AE6C28" w:rsidP="00F33B05">
      <w:pPr>
        <w:jc w:val="center"/>
        <w:rPr>
          <w:b/>
        </w:rPr>
      </w:pPr>
    </w:p>
    <w:p w:rsidR="00F33B05" w:rsidRPr="002E22C4" w:rsidRDefault="000E1425" w:rsidP="00F33B05">
      <w:pPr>
        <w:jc w:val="center"/>
        <w:rPr>
          <w:b/>
        </w:rPr>
      </w:pPr>
      <w:r>
        <w:rPr>
          <w:b/>
        </w:rPr>
        <w:t>9</w:t>
      </w:r>
      <w:r w:rsidR="00F33B05">
        <w:rPr>
          <w:b/>
        </w:rPr>
        <w:t>.</w:t>
      </w:r>
      <w:r w:rsidR="00F33B05" w:rsidRPr="002E22C4">
        <w:rPr>
          <w:b/>
        </w:rPr>
        <w:t>1. Общее образование</w:t>
      </w:r>
    </w:p>
    <w:p w:rsidR="00F33B05" w:rsidRPr="002E22C4" w:rsidRDefault="000E1425" w:rsidP="00F33B05">
      <w:pPr>
        <w:jc w:val="center"/>
      </w:pPr>
      <w:r>
        <w:rPr>
          <w:b/>
        </w:rPr>
        <w:t>9</w:t>
      </w:r>
      <w:r w:rsidR="00F33B05">
        <w:rPr>
          <w:b/>
        </w:rPr>
        <w:t>.</w:t>
      </w:r>
      <w:r w:rsidR="00F33B05" w:rsidRPr="002E22C4">
        <w:rPr>
          <w:b/>
        </w:rPr>
        <w:t>1.1. Переход на новые образовательные стандарты</w:t>
      </w:r>
    </w:p>
    <w:p w:rsidR="00F33B05" w:rsidRPr="008308B7" w:rsidRDefault="00F33B05" w:rsidP="00F33B05">
      <w:pPr>
        <w:ind w:firstLine="720"/>
        <w:jc w:val="both"/>
      </w:pPr>
      <w:r w:rsidRPr="00DF558C">
        <w:t>Главной задачей системы общего образования муниципального образования «Город Кедровый» в 201</w:t>
      </w:r>
      <w:r>
        <w:t>3</w:t>
      </w:r>
      <w:r w:rsidRPr="00DF558C">
        <w:t xml:space="preserve"> году являлась системная деятельность по подготовке введения </w:t>
      </w:r>
      <w:r w:rsidRPr="00DF558C">
        <w:rPr>
          <w:rFonts w:eastAsia="Calibri"/>
        </w:rPr>
        <w:t>федеральны</w:t>
      </w:r>
      <w:r>
        <w:rPr>
          <w:rFonts w:eastAsia="Calibri"/>
        </w:rPr>
        <w:t>х</w:t>
      </w:r>
      <w:r w:rsidRPr="00DF558C">
        <w:rPr>
          <w:rFonts w:eastAsia="Calibri"/>
        </w:rPr>
        <w:t xml:space="preserve"> государственны</w:t>
      </w:r>
      <w:r>
        <w:rPr>
          <w:rFonts w:eastAsia="Calibri"/>
        </w:rPr>
        <w:t>х</w:t>
      </w:r>
      <w:r w:rsidRPr="00DF558C">
        <w:rPr>
          <w:rFonts w:eastAsia="Calibri"/>
        </w:rPr>
        <w:t xml:space="preserve"> образовательны</w:t>
      </w:r>
      <w:r>
        <w:rPr>
          <w:rFonts w:eastAsia="Calibri"/>
        </w:rPr>
        <w:t>х</w:t>
      </w:r>
      <w:r w:rsidRPr="00DF558C">
        <w:rPr>
          <w:rFonts w:eastAsia="Calibri"/>
        </w:rPr>
        <w:t xml:space="preserve"> стандарт</w:t>
      </w:r>
      <w:r>
        <w:rPr>
          <w:rFonts w:eastAsia="Calibri"/>
        </w:rPr>
        <w:t>ов</w:t>
      </w:r>
      <w:r w:rsidRPr="00DF558C">
        <w:t xml:space="preserve"> начального общего образования </w:t>
      </w:r>
      <w:r>
        <w:t>в</w:t>
      </w:r>
      <w:r w:rsidRPr="008308B7">
        <w:t xml:space="preserve"> </w:t>
      </w:r>
      <w:r>
        <w:t>3</w:t>
      </w:r>
      <w:r w:rsidRPr="008308B7">
        <w:t xml:space="preserve"> классах с 1 сентября 201</w:t>
      </w:r>
      <w:r>
        <w:t>3</w:t>
      </w:r>
      <w:r w:rsidRPr="008308B7">
        <w:t xml:space="preserve"> года. </w:t>
      </w:r>
    </w:p>
    <w:p w:rsidR="00F33B05" w:rsidRDefault="00F33B05" w:rsidP="00F33B05">
      <w:pPr>
        <w:pStyle w:val="a4"/>
        <w:spacing w:after="0"/>
        <w:ind w:firstLine="708"/>
        <w:jc w:val="both"/>
      </w:pPr>
      <w:r w:rsidRPr="00DF558C">
        <w:t xml:space="preserve">В соответствии с постановлением </w:t>
      </w:r>
      <w:r>
        <w:t>а</w:t>
      </w:r>
      <w:r w:rsidRPr="00DF558C">
        <w:t xml:space="preserve">дминистрации города Кедрового от </w:t>
      </w:r>
      <w:r>
        <w:t>19.06.2013</w:t>
      </w:r>
      <w:r w:rsidRPr="00DF558C">
        <w:t xml:space="preserve"> №</w:t>
      </w:r>
      <w:r>
        <w:t xml:space="preserve"> 351</w:t>
      </w:r>
      <w:r w:rsidRPr="00DF558C">
        <w:t xml:space="preserve"> </w:t>
      </w:r>
      <w:r>
        <w:t>«</w:t>
      </w:r>
      <w:r w:rsidRPr="00296B70">
        <w:t>О комплексе мер по модернизации общего образова</w:t>
      </w:r>
      <w:r>
        <w:t>ния муниципального образования «</w:t>
      </w:r>
      <w:r w:rsidRPr="00296B70">
        <w:t>Город Кедровый</w:t>
      </w:r>
      <w:r>
        <w:t>»</w:t>
      </w:r>
      <w:r w:rsidRPr="00296B70">
        <w:t xml:space="preserve"> в 2013 году и </w:t>
      </w:r>
      <w:r>
        <w:t>на плановый период до 2020 года</w:t>
      </w:r>
      <w:r w:rsidRPr="00DF558C">
        <w:t>» осуществлена реализация комплекса мер и достигнуты значения основных параметров проекта в рамках следующих направлений расходования средств субсидии из федерального бюджета</w:t>
      </w:r>
      <w:r>
        <w:t xml:space="preserve"> и средств местного бюджета: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694"/>
        <w:gridCol w:w="1127"/>
        <w:gridCol w:w="1581"/>
        <w:gridCol w:w="1133"/>
        <w:gridCol w:w="1329"/>
      </w:tblGrid>
      <w:tr w:rsidR="00F33B05" w:rsidRPr="00524DCD" w:rsidTr="00233A4D">
        <w:tc>
          <w:tcPr>
            <w:tcW w:w="599" w:type="dxa"/>
          </w:tcPr>
          <w:p w:rsidR="00F33B05" w:rsidRPr="00F77A14" w:rsidRDefault="00F33B05" w:rsidP="00233A29">
            <w:pPr>
              <w:jc w:val="center"/>
              <w:rPr>
                <w:rFonts w:eastAsia="MS Mincho"/>
              </w:rPr>
            </w:pPr>
            <w:r w:rsidRPr="00F77A14">
              <w:rPr>
                <w:rFonts w:eastAsia="MS Mincho"/>
              </w:rPr>
              <w:t>№ п/п</w:t>
            </w:r>
          </w:p>
        </w:tc>
        <w:tc>
          <w:tcPr>
            <w:tcW w:w="3694" w:type="dxa"/>
          </w:tcPr>
          <w:p w:rsidR="00F33B05" w:rsidRPr="00F77A14" w:rsidRDefault="00F33B05" w:rsidP="00233A29">
            <w:pPr>
              <w:jc w:val="center"/>
              <w:rPr>
                <w:rFonts w:eastAsia="MS Mincho"/>
              </w:rPr>
            </w:pPr>
            <w:r w:rsidRPr="00F77A14">
              <w:rPr>
                <w:rFonts w:eastAsia="MS Mincho"/>
              </w:rPr>
              <w:t>Наименование</w:t>
            </w:r>
          </w:p>
        </w:tc>
        <w:tc>
          <w:tcPr>
            <w:tcW w:w="1127" w:type="dxa"/>
          </w:tcPr>
          <w:p w:rsidR="00F33B05" w:rsidRPr="00F77A14" w:rsidRDefault="00F33B05" w:rsidP="00233A29">
            <w:pPr>
              <w:jc w:val="center"/>
              <w:rPr>
                <w:rFonts w:eastAsia="MS Mincho"/>
              </w:rPr>
            </w:pPr>
            <w:r w:rsidRPr="00F77A14">
              <w:rPr>
                <w:rFonts w:eastAsia="MS Mincho"/>
              </w:rPr>
              <w:t>Сумма</w:t>
            </w:r>
          </w:p>
          <w:p w:rsidR="00F33B05" w:rsidRPr="00F77A14" w:rsidRDefault="00F33B05" w:rsidP="00233A29">
            <w:pPr>
              <w:jc w:val="center"/>
              <w:rPr>
                <w:rFonts w:eastAsia="MS Mincho"/>
              </w:rPr>
            </w:pPr>
            <w:r w:rsidRPr="00F77A14">
              <w:rPr>
                <w:rFonts w:eastAsia="MS Mincho"/>
              </w:rPr>
              <w:t>(тыс. руб.)</w:t>
            </w:r>
          </w:p>
        </w:tc>
        <w:tc>
          <w:tcPr>
            <w:tcW w:w="1581" w:type="dxa"/>
          </w:tcPr>
          <w:p w:rsidR="00F33B05" w:rsidRPr="00F77A14" w:rsidRDefault="00F33B05" w:rsidP="00233A29">
            <w:pPr>
              <w:jc w:val="center"/>
              <w:rPr>
                <w:rFonts w:eastAsia="MS Mincho"/>
              </w:rPr>
            </w:pPr>
            <w:r>
              <w:rPr>
                <w:rFonts w:eastAsia="MS Mincho"/>
              </w:rPr>
              <w:t>В том числе федеральный бюджет</w:t>
            </w:r>
          </w:p>
        </w:tc>
        <w:tc>
          <w:tcPr>
            <w:tcW w:w="1133" w:type="dxa"/>
          </w:tcPr>
          <w:p w:rsidR="00F33B05" w:rsidRPr="00F77A14" w:rsidRDefault="00F33B05" w:rsidP="00233A29">
            <w:pPr>
              <w:jc w:val="center"/>
              <w:rPr>
                <w:rFonts w:eastAsia="MS Mincho"/>
              </w:rPr>
            </w:pPr>
            <w:r>
              <w:rPr>
                <w:rFonts w:eastAsia="MS Mincho"/>
              </w:rPr>
              <w:t>В том числе местный бюджет</w:t>
            </w:r>
          </w:p>
        </w:tc>
        <w:tc>
          <w:tcPr>
            <w:tcW w:w="1329" w:type="dxa"/>
          </w:tcPr>
          <w:p w:rsidR="00F33B05" w:rsidRPr="00F77A14" w:rsidRDefault="00F33B05" w:rsidP="00233A29">
            <w:pPr>
              <w:jc w:val="center"/>
              <w:rPr>
                <w:rFonts w:eastAsia="MS Mincho"/>
              </w:rPr>
            </w:pPr>
            <w:r w:rsidRPr="00F77A14">
              <w:rPr>
                <w:rFonts w:eastAsia="MS Mincho"/>
              </w:rPr>
              <w:t>Удельный вес, %</w:t>
            </w:r>
          </w:p>
        </w:tc>
      </w:tr>
      <w:tr w:rsidR="00F33B05" w:rsidRPr="00524DCD" w:rsidTr="00233A4D">
        <w:tc>
          <w:tcPr>
            <w:tcW w:w="599" w:type="dxa"/>
            <w:vMerge w:val="restart"/>
          </w:tcPr>
          <w:p w:rsidR="00F33B05" w:rsidRPr="00F77A14" w:rsidRDefault="00F33B05" w:rsidP="00233A29">
            <w:pPr>
              <w:jc w:val="both"/>
              <w:rPr>
                <w:rFonts w:eastAsia="MS Mincho"/>
              </w:rPr>
            </w:pPr>
            <w:r w:rsidRPr="00F77A14">
              <w:rPr>
                <w:rFonts w:eastAsia="MS Mincho"/>
              </w:rPr>
              <w:t>1.</w:t>
            </w:r>
          </w:p>
        </w:tc>
        <w:tc>
          <w:tcPr>
            <w:tcW w:w="3694" w:type="dxa"/>
          </w:tcPr>
          <w:p w:rsidR="00F33B05" w:rsidRPr="00F77A14" w:rsidRDefault="00F33B05" w:rsidP="00233A29">
            <w:pPr>
              <w:jc w:val="both"/>
              <w:rPr>
                <w:rFonts w:eastAsia="MS Mincho"/>
              </w:rPr>
            </w:pPr>
            <w:r w:rsidRPr="00F77A14">
              <w:rPr>
                <w:rFonts w:eastAsia="MS Mincho"/>
              </w:rPr>
              <w:t>Приобретение оборудования, в том числе:</w:t>
            </w:r>
          </w:p>
        </w:tc>
        <w:tc>
          <w:tcPr>
            <w:tcW w:w="1127" w:type="dxa"/>
            <w:vAlign w:val="center"/>
          </w:tcPr>
          <w:p w:rsidR="00F33B05" w:rsidRPr="00B60B91" w:rsidRDefault="00F33B05" w:rsidP="00233A29">
            <w:pPr>
              <w:jc w:val="center"/>
            </w:pPr>
            <w:r w:rsidRPr="00B60B91">
              <w:t>284,898</w:t>
            </w:r>
          </w:p>
        </w:tc>
        <w:tc>
          <w:tcPr>
            <w:tcW w:w="1581" w:type="dxa"/>
            <w:vAlign w:val="center"/>
          </w:tcPr>
          <w:p w:rsidR="00F33B05" w:rsidRPr="00B60B91" w:rsidRDefault="00F33B05" w:rsidP="00233A29">
            <w:pPr>
              <w:jc w:val="center"/>
            </w:pPr>
            <w:r w:rsidRPr="00B60B91">
              <w:t>284,898</w:t>
            </w:r>
          </w:p>
        </w:tc>
        <w:tc>
          <w:tcPr>
            <w:tcW w:w="1133" w:type="dxa"/>
            <w:vAlign w:val="center"/>
          </w:tcPr>
          <w:p w:rsidR="00F33B05" w:rsidRPr="00B60B91" w:rsidRDefault="00F33B05" w:rsidP="00233A29">
            <w:pPr>
              <w:jc w:val="center"/>
            </w:pPr>
            <w:r w:rsidRPr="00B60B91">
              <w:rPr>
                <w:rFonts w:eastAsia="MS Mincho"/>
              </w:rPr>
              <w:t>0</w:t>
            </w:r>
          </w:p>
        </w:tc>
        <w:tc>
          <w:tcPr>
            <w:tcW w:w="1329" w:type="dxa"/>
            <w:vAlign w:val="center"/>
          </w:tcPr>
          <w:p w:rsidR="00F33B05" w:rsidRPr="00B60B91" w:rsidRDefault="00F33B05" w:rsidP="00233A29">
            <w:pPr>
              <w:jc w:val="center"/>
            </w:pPr>
            <w:r w:rsidRPr="00B60B91">
              <w:rPr>
                <w:rFonts w:eastAsia="MS Mincho"/>
              </w:rPr>
              <w:t>13,4%</w:t>
            </w:r>
          </w:p>
        </w:tc>
      </w:tr>
      <w:tr w:rsidR="00F33B05" w:rsidRPr="00524DCD" w:rsidTr="00233A4D">
        <w:tc>
          <w:tcPr>
            <w:tcW w:w="599" w:type="dxa"/>
            <w:vMerge/>
          </w:tcPr>
          <w:p w:rsidR="00F33B05" w:rsidRPr="00F77A14" w:rsidRDefault="00F33B05" w:rsidP="00233A29">
            <w:pPr>
              <w:jc w:val="both"/>
              <w:rPr>
                <w:rFonts w:eastAsia="MS Mincho"/>
              </w:rPr>
            </w:pPr>
          </w:p>
        </w:tc>
        <w:tc>
          <w:tcPr>
            <w:tcW w:w="3694" w:type="dxa"/>
          </w:tcPr>
          <w:p w:rsidR="00F33B05" w:rsidRPr="00F77A14" w:rsidRDefault="00F33B05" w:rsidP="00233A29">
            <w:pPr>
              <w:jc w:val="both"/>
              <w:rPr>
                <w:rFonts w:eastAsia="MS Mincho"/>
              </w:rPr>
            </w:pPr>
            <w:r w:rsidRPr="00F77A14">
              <w:rPr>
                <w:rFonts w:eastAsia="MS Mincho"/>
              </w:rPr>
              <w:t>Учебно</w:t>
            </w:r>
            <w:r>
              <w:rPr>
                <w:rFonts w:eastAsia="MS Mincho"/>
              </w:rPr>
              <w:t>е</w:t>
            </w:r>
            <w:r w:rsidRPr="00F77A14">
              <w:rPr>
                <w:rFonts w:eastAsia="MS Mincho"/>
              </w:rPr>
              <w:t xml:space="preserve"> оборудование</w:t>
            </w:r>
          </w:p>
        </w:tc>
        <w:tc>
          <w:tcPr>
            <w:tcW w:w="1127" w:type="dxa"/>
            <w:vAlign w:val="center"/>
          </w:tcPr>
          <w:p w:rsidR="00F33B05" w:rsidRPr="00B60B91" w:rsidRDefault="00F33B05" w:rsidP="00233A29">
            <w:pPr>
              <w:jc w:val="center"/>
            </w:pPr>
            <w:r w:rsidRPr="00B60B91">
              <w:t>183,9</w:t>
            </w:r>
          </w:p>
        </w:tc>
        <w:tc>
          <w:tcPr>
            <w:tcW w:w="1581" w:type="dxa"/>
            <w:vAlign w:val="center"/>
          </w:tcPr>
          <w:p w:rsidR="00F33B05" w:rsidRPr="00B60B91" w:rsidRDefault="00F33B05" w:rsidP="00233A29">
            <w:pPr>
              <w:jc w:val="center"/>
            </w:pPr>
            <w:r w:rsidRPr="00B60B91">
              <w:t>183,9</w:t>
            </w:r>
          </w:p>
        </w:tc>
        <w:tc>
          <w:tcPr>
            <w:tcW w:w="1133" w:type="dxa"/>
            <w:vAlign w:val="center"/>
          </w:tcPr>
          <w:p w:rsidR="00F33B05" w:rsidRPr="00B60B91" w:rsidRDefault="00F33B05" w:rsidP="00233A29">
            <w:pPr>
              <w:jc w:val="center"/>
            </w:pPr>
            <w:r w:rsidRPr="00B60B91">
              <w:rPr>
                <w:rFonts w:eastAsia="MS Mincho"/>
              </w:rPr>
              <w:t>0</w:t>
            </w:r>
          </w:p>
        </w:tc>
        <w:tc>
          <w:tcPr>
            <w:tcW w:w="1329" w:type="dxa"/>
            <w:vAlign w:val="center"/>
          </w:tcPr>
          <w:p w:rsidR="00F33B05" w:rsidRPr="00B60B91" w:rsidRDefault="00F33B05" w:rsidP="00233A29">
            <w:pPr>
              <w:jc w:val="center"/>
            </w:pPr>
            <w:r w:rsidRPr="00B60B91">
              <w:rPr>
                <w:rFonts w:eastAsia="MS Mincho"/>
              </w:rPr>
              <w:t>8,7%</w:t>
            </w:r>
          </w:p>
        </w:tc>
      </w:tr>
      <w:tr w:rsidR="00F33B05" w:rsidRPr="00524DCD" w:rsidTr="00233A4D">
        <w:tc>
          <w:tcPr>
            <w:tcW w:w="599" w:type="dxa"/>
            <w:vMerge/>
          </w:tcPr>
          <w:p w:rsidR="00F33B05" w:rsidRPr="00F77A14" w:rsidRDefault="00F33B05" w:rsidP="00233A29">
            <w:pPr>
              <w:jc w:val="both"/>
              <w:rPr>
                <w:rFonts w:eastAsia="MS Mincho"/>
              </w:rPr>
            </w:pPr>
          </w:p>
        </w:tc>
        <w:tc>
          <w:tcPr>
            <w:tcW w:w="3694" w:type="dxa"/>
          </w:tcPr>
          <w:p w:rsidR="00F33B05" w:rsidRPr="00F77A14" w:rsidRDefault="00F33B05" w:rsidP="00233A29">
            <w:pPr>
              <w:jc w:val="both"/>
              <w:rPr>
                <w:rFonts w:eastAsia="MS Mincho"/>
              </w:rPr>
            </w:pPr>
            <w:r w:rsidRPr="00F77A14">
              <w:rPr>
                <w:rFonts w:eastAsia="MS Mincho"/>
              </w:rPr>
              <w:t>Компьютерное оборудование</w:t>
            </w:r>
          </w:p>
        </w:tc>
        <w:tc>
          <w:tcPr>
            <w:tcW w:w="1127" w:type="dxa"/>
            <w:vAlign w:val="center"/>
          </w:tcPr>
          <w:p w:rsidR="00F33B05" w:rsidRPr="00B60B91" w:rsidRDefault="00F33B05" w:rsidP="00233A29">
            <w:pPr>
              <w:jc w:val="center"/>
            </w:pPr>
            <w:r w:rsidRPr="00B60B91">
              <w:t>100,998</w:t>
            </w:r>
          </w:p>
        </w:tc>
        <w:tc>
          <w:tcPr>
            <w:tcW w:w="1581" w:type="dxa"/>
            <w:vAlign w:val="center"/>
          </w:tcPr>
          <w:p w:rsidR="00F33B05" w:rsidRPr="00B60B91" w:rsidRDefault="00F33B05" w:rsidP="00233A29">
            <w:pPr>
              <w:jc w:val="center"/>
            </w:pPr>
            <w:r w:rsidRPr="00B60B91">
              <w:t>100,998</w:t>
            </w:r>
          </w:p>
        </w:tc>
        <w:tc>
          <w:tcPr>
            <w:tcW w:w="1133" w:type="dxa"/>
            <w:vAlign w:val="center"/>
          </w:tcPr>
          <w:p w:rsidR="00F33B05" w:rsidRPr="00B60B91" w:rsidRDefault="00F33B05" w:rsidP="00233A29">
            <w:pPr>
              <w:jc w:val="center"/>
            </w:pPr>
            <w:r w:rsidRPr="00B60B91">
              <w:rPr>
                <w:rFonts w:eastAsia="MS Mincho"/>
              </w:rPr>
              <w:t>0</w:t>
            </w:r>
          </w:p>
        </w:tc>
        <w:tc>
          <w:tcPr>
            <w:tcW w:w="1329" w:type="dxa"/>
            <w:vAlign w:val="center"/>
          </w:tcPr>
          <w:p w:rsidR="00F33B05" w:rsidRPr="00B60B91" w:rsidRDefault="00F33B05" w:rsidP="00233A29">
            <w:pPr>
              <w:jc w:val="center"/>
            </w:pPr>
            <w:r w:rsidRPr="00B60B91">
              <w:rPr>
                <w:rFonts w:eastAsia="MS Mincho"/>
              </w:rPr>
              <w:t>4,8%</w:t>
            </w:r>
          </w:p>
        </w:tc>
      </w:tr>
      <w:tr w:rsidR="00F33B05" w:rsidRPr="00524DCD" w:rsidTr="00233A4D">
        <w:tc>
          <w:tcPr>
            <w:tcW w:w="599" w:type="dxa"/>
          </w:tcPr>
          <w:p w:rsidR="00F33B05" w:rsidRPr="00F77A14" w:rsidRDefault="00F33B05" w:rsidP="00233A29">
            <w:pPr>
              <w:jc w:val="both"/>
              <w:rPr>
                <w:rFonts w:eastAsia="MS Mincho"/>
              </w:rPr>
            </w:pPr>
            <w:r w:rsidRPr="00F77A14">
              <w:rPr>
                <w:rFonts w:eastAsia="MS Mincho"/>
              </w:rPr>
              <w:t>2.</w:t>
            </w:r>
          </w:p>
        </w:tc>
        <w:tc>
          <w:tcPr>
            <w:tcW w:w="3694" w:type="dxa"/>
          </w:tcPr>
          <w:p w:rsidR="00F33B05" w:rsidRPr="00F77A14" w:rsidRDefault="00F33B05" w:rsidP="00233A29">
            <w:pPr>
              <w:jc w:val="both"/>
              <w:rPr>
                <w:rFonts w:eastAsia="MS Mincho"/>
              </w:rPr>
            </w:pPr>
            <w:r w:rsidRPr="00F77A14">
              <w:rPr>
                <w:rFonts w:eastAsia="MS Mincho"/>
              </w:rPr>
              <w:t>Пополнение школьных библиотек</w:t>
            </w:r>
          </w:p>
        </w:tc>
        <w:tc>
          <w:tcPr>
            <w:tcW w:w="1127" w:type="dxa"/>
            <w:vAlign w:val="center"/>
          </w:tcPr>
          <w:p w:rsidR="00F33B05" w:rsidRPr="00B60B91" w:rsidRDefault="00F33B05" w:rsidP="00233A29">
            <w:pPr>
              <w:jc w:val="center"/>
            </w:pPr>
            <w:r w:rsidRPr="00B60B91">
              <w:t>461,38</w:t>
            </w:r>
          </w:p>
        </w:tc>
        <w:tc>
          <w:tcPr>
            <w:tcW w:w="1581" w:type="dxa"/>
            <w:vAlign w:val="center"/>
          </w:tcPr>
          <w:p w:rsidR="00F33B05" w:rsidRPr="00B60B91" w:rsidRDefault="00F33B05" w:rsidP="00233A29">
            <w:pPr>
              <w:jc w:val="center"/>
            </w:pPr>
            <w:r w:rsidRPr="00B60B91">
              <w:t>461,38</w:t>
            </w:r>
          </w:p>
        </w:tc>
        <w:tc>
          <w:tcPr>
            <w:tcW w:w="1133" w:type="dxa"/>
            <w:vAlign w:val="center"/>
          </w:tcPr>
          <w:p w:rsidR="00F33B05" w:rsidRPr="00B60B91" w:rsidRDefault="00F33B05" w:rsidP="00233A29">
            <w:pPr>
              <w:jc w:val="center"/>
            </w:pPr>
            <w:r w:rsidRPr="00B60B91">
              <w:rPr>
                <w:rFonts w:eastAsia="MS Mincho"/>
              </w:rPr>
              <w:t>0</w:t>
            </w:r>
          </w:p>
        </w:tc>
        <w:tc>
          <w:tcPr>
            <w:tcW w:w="1329" w:type="dxa"/>
            <w:vAlign w:val="center"/>
          </w:tcPr>
          <w:p w:rsidR="00F33B05" w:rsidRPr="00B60B91" w:rsidRDefault="00F33B05" w:rsidP="00233A29">
            <w:pPr>
              <w:jc w:val="center"/>
            </w:pPr>
            <w:r w:rsidRPr="00B60B91">
              <w:rPr>
                <w:rFonts w:eastAsia="MS Mincho"/>
              </w:rPr>
              <w:t>21,7%</w:t>
            </w:r>
          </w:p>
        </w:tc>
      </w:tr>
      <w:tr w:rsidR="00F33B05" w:rsidRPr="00524DCD" w:rsidTr="00233A4D">
        <w:tc>
          <w:tcPr>
            <w:tcW w:w="599" w:type="dxa"/>
          </w:tcPr>
          <w:p w:rsidR="00F33B05" w:rsidRPr="00F77A14" w:rsidRDefault="00F33B05" w:rsidP="00233A29">
            <w:pPr>
              <w:jc w:val="both"/>
              <w:rPr>
                <w:rFonts w:eastAsia="MS Mincho"/>
              </w:rPr>
            </w:pPr>
            <w:r w:rsidRPr="00F77A14">
              <w:rPr>
                <w:rFonts w:eastAsia="MS Mincho"/>
              </w:rPr>
              <w:t>3.</w:t>
            </w:r>
          </w:p>
        </w:tc>
        <w:tc>
          <w:tcPr>
            <w:tcW w:w="3694" w:type="dxa"/>
          </w:tcPr>
          <w:p w:rsidR="00F33B05" w:rsidRPr="00F77A14" w:rsidRDefault="00F33B05" w:rsidP="00233A29">
            <w:pPr>
              <w:jc w:val="both"/>
              <w:rPr>
                <w:rFonts w:eastAsia="MS Mincho"/>
              </w:rPr>
            </w:pPr>
            <w:r w:rsidRPr="000109C9">
              <w:rPr>
                <w:rFonts w:eastAsia="MS Mincho"/>
              </w:rPr>
              <w:t>Развитие школьной инфраструктуры (текущий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tc>
        <w:tc>
          <w:tcPr>
            <w:tcW w:w="1127" w:type="dxa"/>
            <w:vAlign w:val="center"/>
          </w:tcPr>
          <w:p w:rsidR="00F33B05" w:rsidRPr="00B60B91" w:rsidRDefault="00F33B05" w:rsidP="00233A29">
            <w:pPr>
              <w:jc w:val="center"/>
            </w:pPr>
            <w:r w:rsidRPr="00B60B91">
              <w:t>768,002</w:t>
            </w:r>
          </w:p>
        </w:tc>
        <w:tc>
          <w:tcPr>
            <w:tcW w:w="1581" w:type="dxa"/>
            <w:vAlign w:val="center"/>
          </w:tcPr>
          <w:p w:rsidR="00F33B05" w:rsidRPr="00B60B91" w:rsidRDefault="00F33B05" w:rsidP="00233A29">
            <w:pPr>
              <w:jc w:val="center"/>
            </w:pPr>
            <w:r w:rsidRPr="00B60B91">
              <w:t>112,502</w:t>
            </w:r>
          </w:p>
        </w:tc>
        <w:tc>
          <w:tcPr>
            <w:tcW w:w="1133" w:type="dxa"/>
            <w:vAlign w:val="center"/>
          </w:tcPr>
          <w:p w:rsidR="00F33B05" w:rsidRPr="00B60B91" w:rsidRDefault="00F33B05" w:rsidP="00233A29">
            <w:pPr>
              <w:jc w:val="center"/>
            </w:pPr>
            <w:r w:rsidRPr="00B60B91">
              <w:t>655,5</w:t>
            </w:r>
          </w:p>
        </w:tc>
        <w:tc>
          <w:tcPr>
            <w:tcW w:w="1329" w:type="dxa"/>
            <w:vAlign w:val="center"/>
          </w:tcPr>
          <w:p w:rsidR="00F33B05" w:rsidRPr="00B60B91" w:rsidRDefault="00F33B05" w:rsidP="00233A29">
            <w:pPr>
              <w:jc w:val="center"/>
            </w:pPr>
            <w:r w:rsidRPr="00B60B91">
              <w:rPr>
                <w:rFonts w:eastAsia="MS Mincho"/>
              </w:rPr>
              <w:t>36,1%</w:t>
            </w:r>
          </w:p>
        </w:tc>
      </w:tr>
      <w:tr w:rsidR="00F33B05" w:rsidRPr="00524DCD" w:rsidTr="00233A4D">
        <w:tc>
          <w:tcPr>
            <w:tcW w:w="599" w:type="dxa"/>
          </w:tcPr>
          <w:p w:rsidR="00F33B05" w:rsidRPr="00F77A14" w:rsidRDefault="00F33B05" w:rsidP="00233A29">
            <w:pPr>
              <w:jc w:val="both"/>
              <w:rPr>
                <w:rFonts w:eastAsia="MS Mincho"/>
              </w:rPr>
            </w:pPr>
            <w:r w:rsidRPr="00F77A14">
              <w:rPr>
                <w:rFonts w:eastAsia="MS Mincho"/>
              </w:rPr>
              <w:t>4.</w:t>
            </w:r>
          </w:p>
        </w:tc>
        <w:tc>
          <w:tcPr>
            <w:tcW w:w="3694" w:type="dxa"/>
          </w:tcPr>
          <w:p w:rsidR="00F33B05" w:rsidRPr="00F77A14" w:rsidRDefault="00F33B05" w:rsidP="00233A29">
            <w:pPr>
              <w:jc w:val="both"/>
              <w:rPr>
                <w:rFonts w:eastAsia="MS Mincho"/>
              </w:rPr>
            </w:pPr>
            <w:r w:rsidRPr="000109C9">
              <w:rPr>
                <w:rFonts w:eastAsia="MS Mincho"/>
              </w:rPr>
              <w:t>Повышение квалификации, профессиональная переподготовка руководителей общеобразовательных учреждений и педагогических работников</w:t>
            </w:r>
          </w:p>
        </w:tc>
        <w:tc>
          <w:tcPr>
            <w:tcW w:w="1127" w:type="dxa"/>
            <w:vAlign w:val="center"/>
          </w:tcPr>
          <w:p w:rsidR="00F33B05" w:rsidRPr="00B60B91" w:rsidRDefault="00F33B05" w:rsidP="00233A29">
            <w:pPr>
              <w:jc w:val="center"/>
            </w:pPr>
            <w:r w:rsidRPr="00B60B91">
              <w:t>60,535</w:t>
            </w:r>
          </w:p>
        </w:tc>
        <w:tc>
          <w:tcPr>
            <w:tcW w:w="1581" w:type="dxa"/>
            <w:vAlign w:val="center"/>
          </w:tcPr>
          <w:p w:rsidR="00F33B05" w:rsidRPr="00B60B91" w:rsidRDefault="00F33B05" w:rsidP="00233A29">
            <w:pPr>
              <w:jc w:val="center"/>
            </w:pPr>
            <w:r w:rsidRPr="00B60B91">
              <w:t>60,535</w:t>
            </w:r>
          </w:p>
        </w:tc>
        <w:tc>
          <w:tcPr>
            <w:tcW w:w="1133" w:type="dxa"/>
            <w:vAlign w:val="center"/>
          </w:tcPr>
          <w:p w:rsidR="00F33B05" w:rsidRPr="00B60B91" w:rsidRDefault="00F33B05" w:rsidP="00233A29">
            <w:pPr>
              <w:jc w:val="center"/>
            </w:pPr>
            <w:r w:rsidRPr="00B60B91">
              <w:rPr>
                <w:rFonts w:eastAsia="MS Mincho"/>
              </w:rPr>
              <w:t>0</w:t>
            </w:r>
          </w:p>
        </w:tc>
        <w:tc>
          <w:tcPr>
            <w:tcW w:w="1329" w:type="dxa"/>
            <w:vAlign w:val="center"/>
          </w:tcPr>
          <w:p w:rsidR="00F33B05" w:rsidRPr="00B60B91" w:rsidRDefault="00F33B05" w:rsidP="00233A29">
            <w:pPr>
              <w:jc w:val="center"/>
            </w:pPr>
            <w:r w:rsidRPr="00B60B91">
              <w:rPr>
                <w:rFonts w:eastAsia="MS Mincho"/>
              </w:rPr>
              <w:t>2,8%</w:t>
            </w:r>
          </w:p>
        </w:tc>
      </w:tr>
      <w:tr w:rsidR="00F33B05" w:rsidRPr="00524DCD" w:rsidTr="00233A4D">
        <w:tc>
          <w:tcPr>
            <w:tcW w:w="599" w:type="dxa"/>
          </w:tcPr>
          <w:p w:rsidR="00F33B05" w:rsidRPr="00F77A14" w:rsidRDefault="00F33B05" w:rsidP="00233A29">
            <w:pPr>
              <w:jc w:val="both"/>
              <w:rPr>
                <w:rFonts w:eastAsia="MS Mincho"/>
              </w:rPr>
            </w:pPr>
            <w:r>
              <w:rPr>
                <w:rFonts w:eastAsia="MS Mincho"/>
              </w:rPr>
              <w:t>5.</w:t>
            </w:r>
          </w:p>
        </w:tc>
        <w:tc>
          <w:tcPr>
            <w:tcW w:w="3694" w:type="dxa"/>
          </w:tcPr>
          <w:p w:rsidR="00F33B05" w:rsidRPr="00F77A14" w:rsidRDefault="00F33B05" w:rsidP="00233A29">
            <w:pPr>
              <w:jc w:val="both"/>
              <w:rPr>
                <w:rFonts w:eastAsia="MS Mincho"/>
              </w:rPr>
            </w:pPr>
            <w:r w:rsidRPr="00F77A14">
              <w:rPr>
                <w:rFonts w:eastAsia="MS Mincho"/>
              </w:rPr>
              <w:t>Модернизация общеобразовательных учреждений путем организации в них дистанционного обучения для обучающихся, в том числе:</w:t>
            </w:r>
          </w:p>
        </w:tc>
        <w:tc>
          <w:tcPr>
            <w:tcW w:w="1127" w:type="dxa"/>
            <w:vAlign w:val="center"/>
          </w:tcPr>
          <w:p w:rsidR="00F33B05" w:rsidRPr="00B60B91" w:rsidRDefault="00F33B05" w:rsidP="00233A29">
            <w:pPr>
              <w:jc w:val="center"/>
            </w:pPr>
            <w:r w:rsidRPr="00B60B91">
              <w:rPr>
                <w:rFonts w:eastAsia="MS Mincho"/>
              </w:rPr>
              <w:t>49,985</w:t>
            </w:r>
          </w:p>
        </w:tc>
        <w:tc>
          <w:tcPr>
            <w:tcW w:w="1581" w:type="dxa"/>
            <w:vAlign w:val="center"/>
          </w:tcPr>
          <w:p w:rsidR="00F33B05" w:rsidRPr="00B60B91" w:rsidRDefault="00F33B05" w:rsidP="00233A29">
            <w:pPr>
              <w:jc w:val="center"/>
            </w:pPr>
            <w:r w:rsidRPr="00B60B91">
              <w:rPr>
                <w:rFonts w:eastAsia="MS Mincho"/>
              </w:rPr>
              <w:t>49,985</w:t>
            </w:r>
          </w:p>
        </w:tc>
        <w:tc>
          <w:tcPr>
            <w:tcW w:w="1133" w:type="dxa"/>
            <w:vAlign w:val="center"/>
          </w:tcPr>
          <w:p w:rsidR="00F33B05" w:rsidRPr="00B60B91" w:rsidRDefault="00F33B05" w:rsidP="00233A29">
            <w:pPr>
              <w:jc w:val="center"/>
            </w:pPr>
            <w:r w:rsidRPr="00B60B91">
              <w:rPr>
                <w:rFonts w:eastAsia="MS Mincho"/>
              </w:rPr>
              <w:t>0</w:t>
            </w:r>
          </w:p>
        </w:tc>
        <w:tc>
          <w:tcPr>
            <w:tcW w:w="1329" w:type="dxa"/>
            <w:vAlign w:val="center"/>
          </w:tcPr>
          <w:p w:rsidR="00F33B05" w:rsidRPr="00B60B91" w:rsidRDefault="00F33B05" w:rsidP="00233A29">
            <w:pPr>
              <w:jc w:val="center"/>
            </w:pPr>
            <w:r w:rsidRPr="00B60B91">
              <w:rPr>
                <w:rFonts w:eastAsia="MS Mincho"/>
              </w:rPr>
              <w:t>2,4%</w:t>
            </w:r>
          </w:p>
        </w:tc>
      </w:tr>
      <w:tr w:rsidR="00F33B05" w:rsidRPr="00524DCD" w:rsidTr="00233A4D">
        <w:tc>
          <w:tcPr>
            <w:tcW w:w="599" w:type="dxa"/>
          </w:tcPr>
          <w:p w:rsidR="00F33B05" w:rsidRPr="00F77A14" w:rsidRDefault="00F33B05" w:rsidP="00233A29">
            <w:pPr>
              <w:jc w:val="both"/>
              <w:rPr>
                <w:rFonts w:eastAsia="MS Mincho"/>
              </w:rPr>
            </w:pPr>
            <w:r>
              <w:rPr>
                <w:rFonts w:eastAsia="MS Mincho"/>
              </w:rPr>
              <w:t>5</w:t>
            </w:r>
            <w:r w:rsidRPr="00F77A14">
              <w:rPr>
                <w:rFonts w:eastAsia="MS Mincho"/>
              </w:rPr>
              <w:t>.1</w:t>
            </w:r>
          </w:p>
        </w:tc>
        <w:tc>
          <w:tcPr>
            <w:tcW w:w="3694" w:type="dxa"/>
          </w:tcPr>
          <w:p w:rsidR="00F33B05" w:rsidRPr="00F77A14" w:rsidRDefault="00F33B05" w:rsidP="00233A29">
            <w:pPr>
              <w:jc w:val="both"/>
              <w:rPr>
                <w:rFonts w:eastAsia="MS Mincho"/>
              </w:rPr>
            </w:pPr>
            <w:r w:rsidRPr="00F77A14">
              <w:rPr>
                <w:rFonts w:eastAsia="MS Mincho"/>
              </w:rPr>
              <w:t>Увеличение пропускной способности и оплаты Интернет - трафика</w:t>
            </w:r>
          </w:p>
        </w:tc>
        <w:tc>
          <w:tcPr>
            <w:tcW w:w="1127" w:type="dxa"/>
            <w:vAlign w:val="center"/>
          </w:tcPr>
          <w:p w:rsidR="00F33B05" w:rsidRPr="00B60B91" w:rsidRDefault="00F33B05" w:rsidP="00233A29">
            <w:pPr>
              <w:jc w:val="center"/>
            </w:pPr>
            <w:r w:rsidRPr="00B60B91">
              <w:t>39,485</w:t>
            </w:r>
          </w:p>
        </w:tc>
        <w:tc>
          <w:tcPr>
            <w:tcW w:w="1581" w:type="dxa"/>
            <w:vAlign w:val="center"/>
          </w:tcPr>
          <w:p w:rsidR="00F33B05" w:rsidRPr="00B60B91" w:rsidRDefault="00F33B05" w:rsidP="00233A29">
            <w:pPr>
              <w:jc w:val="center"/>
            </w:pPr>
            <w:r w:rsidRPr="00B60B91">
              <w:t>39,485</w:t>
            </w:r>
          </w:p>
        </w:tc>
        <w:tc>
          <w:tcPr>
            <w:tcW w:w="1133" w:type="dxa"/>
            <w:vAlign w:val="center"/>
          </w:tcPr>
          <w:p w:rsidR="00F33B05" w:rsidRPr="00B60B91" w:rsidRDefault="00F33B05" w:rsidP="00233A29">
            <w:pPr>
              <w:jc w:val="center"/>
            </w:pPr>
            <w:r w:rsidRPr="00B60B91">
              <w:rPr>
                <w:rFonts w:eastAsia="MS Mincho"/>
              </w:rPr>
              <w:t>0</w:t>
            </w:r>
          </w:p>
        </w:tc>
        <w:tc>
          <w:tcPr>
            <w:tcW w:w="1329" w:type="dxa"/>
            <w:vAlign w:val="center"/>
          </w:tcPr>
          <w:p w:rsidR="00F33B05" w:rsidRPr="00B60B91" w:rsidRDefault="00F33B05" w:rsidP="00233A29">
            <w:pPr>
              <w:jc w:val="center"/>
            </w:pPr>
            <w:r w:rsidRPr="00B60B91">
              <w:rPr>
                <w:rFonts w:eastAsia="MS Mincho"/>
              </w:rPr>
              <w:t>1,9%</w:t>
            </w:r>
          </w:p>
        </w:tc>
      </w:tr>
      <w:tr w:rsidR="00F33B05" w:rsidRPr="00524DCD" w:rsidTr="00233A4D">
        <w:tc>
          <w:tcPr>
            <w:tcW w:w="599" w:type="dxa"/>
          </w:tcPr>
          <w:p w:rsidR="00F33B05" w:rsidRPr="00F77A14" w:rsidRDefault="00F33B05" w:rsidP="00233A29">
            <w:pPr>
              <w:jc w:val="both"/>
              <w:rPr>
                <w:rFonts w:eastAsia="MS Mincho"/>
              </w:rPr>
            </w:pPr>
            <w:r>
              <w:rPr>
                <w:rFonts w:eastAsia="MS Mincho"/>
              </w:rPr>
              <w:t>5</w:t>
            </w:r>
            <w:r w:rsidRPr="00F77A14">
              <w:rPr>
                <w:rFonts w:eastAsia="MS Mincho"/>
              </w:rPr>
              <w:t>.2</w:t>
            </w:r>
          </w:p>
        </w:tc>
        <w:tc>
          <w:tcPr>
            <w:tcW w:w="3694" w:type="dxa"/>
          </w:tcPr>
          <w:p w:rsidR="00F33B05" w:rsidRPr="00F77A14" w:rsidRDefault="00F33B05" w:rsidP="00233A29">
            <w:pPr>
              <w:jc w:val="both"/>
              <w:rPr>
                <w:rFonts w:eastAsia="MS Mincho"/>
              </w:rPr>
            </w:pPr>
            <w:r w:rsidRPr="00F77A14">
              <w:rPr>
                <w:rFonts w:eastAsia="MS Mincho"/>
              </w:rPr>
              <w:t>Обновление программного обеспечения и приобретение электронных ресурсов</w:t>
            </w:r>
          </w:p>
        </w:tc>
        <w:tc>
          <w:tcPr>
            <w:tcW w:w="1127" w:type="dxa"/>
            <w:vAlign w:val="center"/>
          </w:tcPr>
          <w:p w:rsidR="00F33B05" w:rsidRPr="00B60B91" w:rsidRDefault="00F33B05" w:rsidP="00233A29">
            <w:pPr>
              <w:jc w:val="center"/>
            </w:pPr>
            <w:r w:rsidRPr="00B60B91">
              <w:t>10,5</w:t>
            </w:r>
          </w:p>
        </w:tc>
        <w:tc>
          <w:tcPr>
            <w:tcW w:w="1581" w:type="dxa"/>
            <w:vAlign w:val="center"/>
          </w:tcPr>
          <w:p w:rsidR="00F33B05" w:rsidRPr="00B60B91" w:rsidRDefault="00F33B05" w:rsidP="00233A29">
            <w:pPr>
              <w:jc w:val="center"/>
            </w:pPr>
            <w:r w:rsidRPr="00B60B91">
              <w:t>10,5</w:t>
            </w:r>
          </w:p>
        </w:tc>
        <w:tc>
          <w:tcPr>
            <w:tcW w:w="1133" w:type="dxa"/>
            <w:vAlign w:val="center"/>
          </w:tcPr>
          <w:p w:rsidR="00F33B05" w:rsidRPr="00B60B91" w:rsidRDefault="00F33B05" w:rsidP="00233A29">
            <w:pPr>
              <w:jc w:val="center"/>
            </w:pPr>
            <w:r w:rsidRPr="00B60B91">
              <w:rPr>
                <w:rFonts w:eastAsia="MS Mincho"/>
              </w:rPr>
              <w:t>0</w:t>
            </w:r>
          </w:p>
        </w:tc>
        <w:tc>
          <w:tcPr>
            <w:tcW w:w="1329" w:type="dxa"/>
            <w:vAlign w:val="center"/>
          </w:tcPr>
          <w:p w:rsidR="00F33B05" w:rsidRPr="00B60B91" w:rsidRDefault="00F33B05" w:rsidP="00233A29">
            <w:pPr>
              <w:jc w:val="center"/>
            </w:pPr>
            <w:r w:rsidRPr="00B60B91">
              <w:rPr>
                <w:rFonts w:eastAsia="MS Mincho"/>
              </w:rPr>
              <w:t>0,5%</w:t>
            </w:r>
          </w:p>
        </w:tc>
      </w:tr>
      <w:tr w:rsidR="00F33B05" w:rsidRPr="00524DCD" w:rsidTr="00233A4D">
        <w:tc>
          <w:tcPr>
            <w:tcW w:w="599" w:type="dxa"/>
          </w:tcPr>
          <w:p w:rsidR="00F33B05" w:rsidRPr="00F77A14" w:rsidRDefault="00F33B05" w:rsidP="00233A29">
            <w:pPr>
              <w:jc w:val="both"/>
              <w:rPr>
                <w:rFonts w:eastAsia="MS Mincho"/>
              </w:rPr>
            </w:pPr>
            <w:r>
              <w:rPr>
                <w:rFonts w:eastAsia="MS Mincho"/>
              </w:rPr>
              <w:t>6.</w:t>
            </w:r>
          </w:p>
        </w:tc>
        <w:tc>
          <w:tcPr>
            <w:tcW w:w="3694" w:type="dxa"/>
          </w:tcPr>
          <w:p w:rsidR="00F33B05" w:rsidRPr="00F77A14" w:rsidRDefault="00F33B05" w:rsidP="00233A29">
            <w:pPr>
              <w:jc w:val="both"/>
              <w:rPr>
                <w:rFonts w:eastAsia="MS Mincho"/>
              </w:rPr>
            </w:pPr>
            <w:r w:rsidRPr="000109C9">
              <w:rPr>
                <w:rFonts w:eastAsia="MS Mincho"/>
              </w:rPr>
              <w:t>Проведение капитального ремонта зданий общеобразовательных учреждений</w:t>
            </w:r>
          </w:p>
        </w:tc>
        <w:tc>
          <w:tcPr>
            <w:tcW w:w="1127" w:type="dxa"/>
            <w:vAlign w:val="center"/>
          </w:tcPr>
          <w:p w:rsidR="00F33B05" w:rsidRPr="00B60B91" w:rsidRDefault="00F33B05" w:rsidP="00233A29">
            <w:pPr>
              <w:jc w:val="center"/>
            </w:pPr>
            <w:r w:rsidRPr="00B60B91">
              <w:t>500</w:t>
            </w:r>
          </w:p>
        </w:tc>
        <w:tc>
          <w:tcPr>
            <w:tcW w:w="1581" w:type="dxa"/>
            <w:vAlign w:val="center"/>
          </w:tcPr>
          <w:p w:rsidR="00F33B05" w:rsidRPr="00B60B91" w:rsidRDefault="00F33B05" w:rsidP="00233A29">
            <w:pPr>
              <w:jc w:val="center"/>
            </w:pPr>
            <w:r w:rsidRPr="00B60B91">
              <w:t>0</w:t>
            </w:r>
          </w:p>
        </w:tc>
        <w:tc>
          <w:tcPr>
            <w:tcW w:w="1133" w:type="dxa"/>
            <w:vAlign w:val="center"/>
          </w:tcPr>
          <w:p w:rsidR="00F33B05" w:rsidRPr="00B60B91" w:rsidRDefault="00F33B05" w:rsidP="00233A29">
            <w:pPr>
              <w:jc w:val="center"/>
            </w:pPr>
            <w:r w:rsidRPr="00B60B91">
              <w:rPr>
                <w:rFonts w:eastAsia="MS Mincho"/>
              </w:rPr>
              <w:t>500</w:t>
            </w:r>
            <w:r>
              <w:rPr>
                <w:rFonts w:eastAsia="MS Mincho"/>
              </w:rPr>
              <w:t>,0</w:t>
            </w:r>
          </w:p>
        </w:tc>
        <w:tc>
          <w:tcPr>
            <w:tcW w:w="1329" w:type="dxa"/>
            <w:vAlign w:val="center"/>
          </w:tcPr>
          <w:p w:rsidR="00F33B05" w:rsidRPr="00B60B91" w:rsidRDefault="00F33B05" w:rsidP="00233A29">
            <w:pPr>
              <w:jc w:val="center"/>
            </w:pPr>
            <w:r w:rsidRPr="00B60B91">
              <w:rPr>
                <w:rFonts w:eastAsia="MS Mincho"/>
              </w:rPr>
              <w:t>23,5%</w:t>
            </w:r>
          </w:p>
        </w:tc>
      </w:tr>
      <w:tr w:rsidR="00F33B05" w:rsidRPr="00524DCD" w:rsidTr="00233A4D">
        <w:tc>
          <w:tcPr>
            <w:tcW w:w="599" w:type="dxa"/>
          </w:tcPr>
          <w:p w:rsidR="00F33B05" w:rsidRPr="00F77A14" w:rsidRDefault="00F33B05" w:rsidP="00233A29">
            <w:pPr>
              <w:jc w:val="both"/>
              <w:rPr>
                <w:rFonts w:eastAsia="MS Mincho"/>
              </w:rPr>
            </w:pPr>
          </w:p>
        </w:tc>
        <w:tc>
          <w:tcPr>
            <w:tcW w:w="3694" w:type="dxa"/>
          </w:tcPr>
          <w:p w:rsidR="00F33B05" w:rsidRPr="00F77A14" w:rsidRDefault="00F33B05" w:rsidP="00233A29">
            <w:pPr>
              <w:jc w:val="both"/>
              <w:rPr>
                <w:rFonts w:eastAsia="MS Mincho"/>
              </w:rPr>
            </w:pPr>
            <w:r w:rsidRPr="00F77A14">
              <w:rPr>
                <w:rFonts w:eastAsia="MS Mincho"/>
              </w:rPr>
              <w:t xml:space="preserve">Итого </w:t>
            </w:r>
          </w:p>
        </w:tc>
        <w:tc>
          <w:tcPr>
            <w:tcW w:w="1127" w:type="dxa"/>
            <w:vAlign w:val="center"/>
          </w:tcPr>
          <w:p w:rsidR="00F33B05" w:rsidRPr="00B60B91" w:rsidRDefault="00F33B05" w:rsidP="00233A29">
            <w:pPr>
              <w:jc w:val="center"/>
            </w:pPr>
            <w:r w:rsidRPr="00B60B91">
              <w:rPr>
                <w:rFonts w:eastAsia="MS Mincho"/>
              </w:rPr>
              <w:t>2124,8</w:t>
            </w:r>
          </w:p>
        </w:tc>
        <w:tc>
          <w:tcPr>
            <w:tcW w:w="1581" w:type="dxa"/>
            <w:vAlign w:val="center"/>
          </w:tcPr>
          <w:p w:rsidR="00F33B05" w:rsidRPr="00B60B91" w:rsidRDefault="00F33B05" w:rsidP="00233A29">
            <w:pPr>
              <w:jc w:val="center"/>
            </w:pPr>
            <w:r w:rsidRPr="00B60B91">
              <w:rPr>
                <w:rFonts w:eastAsia="MS Mincho"/>
              </w:rPr>
              <w:t>969,3</w:t>
            </w:r>
          </w:p>
        </w:tc>
        <w:tc>
          <w:tcPr>
            <w:tcW w:w="1133" w:type="dxa"/>
            <w:vAlign w:val="center"/>
          </w:tcPr>
          <w:p w:rsidR="00F33B05" w:rsidRPr="00B60B91" w:rsidRDefault="00F33B05" w:rsidP="00233A29">
            <w:pPr>
              <w:jc w:val="center"/>
            </w:pPr>
            <w:r w:rsidRPr="00B60B91">
              <w:rPr>
                <w:rFonts w:eastAsia="MS Mincho"/>
              </w:rPr>
              <w:t>1155,5</w:t>
            </w:r>
          </w:p>
        </w:tc>
        <w:tc>
          <w:tcPr>
            <w:tcW w:w="1329" w:type="dxa"/>
            <w:vAlign w:val="center"/>
          </w:tcPr>
          <w:p w:rsidR="00F33B05" w:rsidRPr="00B60B91" w:rsidRDefault="00F33B05" w:rsidP="00233A29">
            <w:pPr>
              <w:jc w:val="center"/>
            </w:pPr>
            <w:r w:rsidRPr="00B60B91">
              <w:t>100%</w:t>
            </w:r>
          </w:p>
        </w:tc>
      </w:tr>
    </w:tbl>
    <w:p w:rsidR="00F33B05" w:rsidRDefault="00F33B05" w:rsidP="00F33B05">
      <w:pPr>
        <w:ind w:firstLine="720"/>
        <w:jc w:val="both"/>
        <w:rPr>
          <w:i/>
        </w:rPr>
      </w:pPr>
      <w:r>
        <w:rPr>
          <w:i/>
        </w:rPr>
        <w:t>Э</w:t>
      </w:r>
      <w:r w:rsidRPr="00DF558C">
        <w:rPr>
          <w:i/>
        </w:rPr>
        <w:t>ффекты реализации направления.</w:t>
      </w:r>
    </w:p>
    <w:p w:rsidR="00F33B05" w:rsidRPr="008308B7" w:rsidRDefault="00F33B05" w:rsidP="00F33B05">
      <w:pPr>
        <w:ind w:firstLine="720"/>
        <w:jc w:val="both"/>
        <w:rPr>
          <w:i/>
        </w:rPr>
      </w:pPr>
      <w:r>
        <w:t>1. </w:t>
      </w:r>
      <w:r w:rsidRPr="00DF558C">
        <w:t xml:space="preserve">Увеличена доля </w:t>
      </w:r>
      <w:r w:rsidRPr="00DF558C">
        <w:rPr>
          <w:rFonts w:eastAsia="Calibri"/>
        </w:rPr>
        <w:t>школьников, обучающихся по федеральным государственным образовательным стандартам начального общего образования в общей численности обучаю</w:t>
      </w:r>
      <w:r>
        <w:rPr>
          <w:rFonts w:eastAsia="Calibri"/>
        </w:rPr>
        <w:t>щихся в начальной школе, с 46 % в 2012 году до 72,3 % в 4 квартале 2013 года.</w:t>
      </w:r>
    </w:p>
    <w:p w:rsidR="00F33B05" w:rsidRPr="00DF558C" w:rsidRDefault="00F33B05" w:rsidP="00F33B05">
      <w:pPr>
        <w:ind w:firstLine="720"/>
        <w:jc w:val="both"/>
      </w:pPr>
      <w:r>
        <w:t>2. </w:t>
      </w:r>
      <w:r w:rsidRPr="00B60B91">
        <w:t xml:space="preserve"> Доля педагогических работников, получивших в установленном порядке подтверждение соответствия занимаемой должности, в общей численности педагогических работников составила</w:t>
      </w:r>
      <w:r>
        <w:t xml:space="preserve"> 26,67 %. </w:t>
      </w:r>
      <w:r w:rsidRPr="00B60B91">
        <w:t>Доля педагогических работников, получивших в установленном порядке первую и высшую квалификационные категории, в общей численности педагогических работников составила 22,22 %.</w:t>
      </w:r>
    </w:p>
    <w:p w:rsidR="00F33B05" w:rsidRPr="00DF558C" w:rsidRDefault="00F33B05" w:rsidP="00F33B05">
      <w:pPr>
        <w:ind w:firstLine="720"/>
        <w:jc w:val="both"/>
      </w:pPr>
      <w:r w:rsidRPr="00DF558C">
        <w:t>3.</w:t>
      </w:r>
      <w:r>
        <w:t> </w:t>
      </w:r>
      <w:r w:rsidRPr="00B60B91">
        <w:t xml:space="preserve"> Доля руководителей и педагогических кадров общеобразовательных учреждений, прошедших повышение квалификации и/или профессиональную переподготовку для работы в соответствии с ФГОС, в общей численности руководителей и педагогических кадров возросла с 22 % в 2012 году до 53,85 % в 2013 году. Доля педагогических работников, прошедших в истекшем учебном году курсы повышения квалификации</w:t>
      </w:r>
      <w:r>
        <w:t>,</w:t>
      </w:r>
      <w:r w:rsidRPr="00B60B91">
        <w:t xml:space="preserve"> в общей численности педагогических работников общеобразовательных учреждений составила 24,44%</w:t>
      </w:r>
    </w:p>
    <w:p w:rsidR="00F33B05" w:rsidRPr="00DF558C" w:rsidRDefault="00F33B05" w:rsidP="00F33B05">
      <w:pPr>
        <w:ind w:firstLine="720"/>
        <w:jc w:val="both"/>
      </w:pPr>
      <w:r>
        <w:t>4. </w:t>
      </w:r>
      <w:r w:rsidRPr="00DF558C">
        <w:t xml:space="preserve">Проведенные мероприятия по оснащению общеобразовательных учреждений современным оборудованием позволили </w:t>
      </w:r>
      <w:r>
        <w:t>довести долю</w:t>
      </w:r>
      <w:r w:rsidRPr="00B60B91">
        <w:t xml:space="preserve"> обучающихся по ФГОС, которым обеспечена возможность пользоваться </w:t>
      </w:r>
      <w:r>
        <w:t xml:space="preserve">в соответствии с ФГОС </w:t>
      </w:r>
      <w:r w:rsidRPr="00B60B91">
        <w:t>учебным оборудованием для практических работ</w:t>
      </w:r>
      <w:r>
        <w:t>,</w:t>
      </w:r>
      <w:r w:rsidRPr="00B60B91">
        <w:t xml:space="preserve"> до 81,4 %, интерактивными учебными пособиями (доска, мультимедийные установки и др.) до 100 %.</w:t>
      </w:r>
    </w:p>
    <w:p w:rsidR="00F33B05" w:rsidRPr="00DF558C" w:rsidRDefault="00F33B05" w:rsidP="00F33B05">
      <w:pPr>
        <w:ind w:firstLine="720"/>
        <w:jc w:val="both"/>
        <w:rPr>
          <w:b/>
          <w:color w:val="auto"/>
        </w:rPr>
      </w:pPr>
    </w:p>
    <w:p w:rsidR="00F33B05" w:rsidRPr="00DF558C" w:rsidRDefault="000E1425" w:rsidP="00F33B05">
      <w:pPr>
        <w:jc w:val="center"/>
        <w:rPr>
          <w:b/>
        </w:rPr>
      </w:pPr>
      <w:r>
        <w:rPr>
          <w:b/>
        </w:rPr>
        <w:t>9</w:t>
      </w:r>
      <w:r w:rsidR="00F33B05">
        <w:rPr>
          <w:b/>
        </w:rPr>
        <w:t>.1.2. </w:t>
      </w:r>
      <w:r w:rsidR="00F33B05" w:rsidRPr="00DF558C">
        <w:rPr>
          <w:b/>
        </w:rPr>
        <w:t>Развитие системы поддержки талантливых детей</w:t>
      </w:r>
    </w:p>
    <w:p w:rsidR="00F33B05" w:rsidRPr="00DF558C" w:rsidRDefault="00F33B05" w:rsidP="00F33B05">
      <w:pPr>
        <w:ind w:firstLine="720"/>
        <w:jc w:val="both"/>
      </w:pPr>
      <w:r w:rsidRPr="00DF558C">
        <w:t>Актуальной является задача развития, как специальной системы поддержки сформировавшихся талантливых школьников, так и общей среды для проявления и развития способностей каждого ребенка, стимулирования и выявления достижений одаренных ребят. Важным звеном в системе непрерывного образования, обеспечивающего реализацию образовательных потребностей детей и подростков за пределами основных общеобразовательных программ, развитие творческого потенциала детей, является предоставление дополнительного образования. Принимаются целенаправленные меры по организации доступности услуг дополнительного образования детей, вовлечению учащихся в содержательный досуг и занятость в свободное от учебы время.</w:t>
      </w:r>
    </w:p>
    <w:p w:rsidR="00F33B05" w:rsidRPr="00124CC4" w:rsidRDefault="00F33B05" w:rsidP="00F33B05">
      <w:pPr>
        <w:ind w:firstLine="720"/>
        <w:jc w:val="both"/>
      </w:pPr>
      <w:r>
        <w:t>Проводятся следующие мероприятия: в</w:t>
      </w:r>
      <w:r w:rsidRPr="00DF558C">
        <w:t>едется база данных «Талант», включая банк данных ран</w:t>
      </w:r>
      <w:r>
        <w:t>ней диагностики способных детей; п</w:t>
      </w:r>
      <w:r w:rsidRPr="00DF558C">
        <w:t>роведен</w:t>
      </w:r>
      <w:r>
        <w:t>а</w:t>
      </w:r>
      <w:r w:rsidRPr="00DF558C">
        <w:t xml:space="preserve"> </w:t>
      </w:r>
      <w:r w:rsidRPr="00AE7E49">
        <w:t>профильная смена гражданско-патриотической направленности в лагере дневного п</w:t>
      </w:r>
      <w:r>
        <w:t>ребывания «Новое поколение» при МБОУ СОШ</w:t>
      </w:r>
      <w:r w:rsidRPr="00AE7E49">
        <w:t xml:space="preserve"> №1 г.</w:t>
      </w:r>
      <w:r>
        <w:t> </w:t>
      </w:r>
      <w:r w:rsidRPr="00AE7E49">
        <w:t>Кедрового с проведением XIII городского фестиваля молодежных инициатив «Новое поколение»</w:t>
      </w:r>
      <w:r>
        <w:t>; п</w:t>
      </w:r>
      <w:r w:rsidRPr="00DF558C">
        <w:t xml:space="preserve">роведен </w:t>
      </w:r>
      <w:r w:rsidRPr="00124CC4">
        <w:t>муниципальный этап Всероссийских спортивных соревнований школьников «Президентские состязания» и Всероссийских спортивных игр школьников «Президентские спортивные игры»;</w:t>
      </w:r>
      <w:r>
        <w:t xml:space="preserve"> </w:t>
      </w:r>
      <w:r w:rsidRPr="00124CC4">
        <w:t>творческой группой педагогов МБОУ СОШ №1 г. Кедрового реализован проект «Россия – наш общий дом»</w:t>
      </w:r>
      <w:r>
        <w:t xml:space="preserve">; с </w:t>
      </w:r>
      <w:r w:rsidRPr="00124CC4">
        <w:t>01 апреля по 19 апреля 2013 года проводился городской конкурс  социального плаката «Все различны – все равны»</w:t>
      </w:r>
      <w:r>
        <w:t xml:space="preserve">, </w:t>
      </w:r>
      <w:r w:rsidRPr="00124CC4">
        <w:t>в апреле 2013 года состоялся городской конкурс «Первая капель»</w:t>
      </w:r>
      <w:r>
        <w:t xml:space="preserve">, муниципальный этап Всероссийского конкурса школьных проектов, посвященного 20-летию Конституции Российской Федерации, </w:t>
      </w:r>
      <w:r w:rsidRPr="00124CC4">
        <w:t>проведен районн</w:t>
      </w:r>
      <w:r>
        <w:t>ый конкурс</w:t>
      </w:r>
      <w:r w:rsidRPr="00124CC4">
        <w:t xml:space="preserve"> декоративно-прикладного творчества и рисунка «За окошком Рождество…»</w:t>
      </w:r>
      <w:r>
        <w:t xml:space="preserve">. На </w:t>
      </w:r>
      <w:r w:rsidRPr="00DF558C">
        <w:rPr>
          <w:lang w:val="en-US"/>
        </w:rPr>
        <w:t>XII</w:t>
      </w:r>
      <w:r>
        <w:t>-ой</w:t>
      </w:r>
      <w:r w:rsidRPr="00DF558C">
        <w:t xml:space="preserve"> научно-практическ</w:t>
      </w:r>
      <w:r>
        <w:t>ой</w:t>
      </w:r>
      <w:r w:rsidRPr="00DF558C">
        <w:t xml:space="preserve"> конференци</w:t>
      </w:r>
      <w:r>
        <w:t>и</w:t>
      </w:r>
      <w:r w:rsidRPr="00DF558C">
        <w:t xml:space="preserve"> школьников и преподавателей «Юный исследователь»</w:t>
      </w:r>
      <w:r>
        <w:t xml:space="preserve"> </w:t>
      </w:r>
      <w:r w:rsidRPr="00124CC4">
        <w:t xml:space="preserve">был представлен 21 доклад от 56 учащихся </w:t>
      </w:r>
      <w:r w:rsidRPr="00DF558C">
        <w:t>МБОУ</w:t>
      </w:r>
      <w:r>
        <w:t xml:space="preserve"> Пудинской СОШ и МБОУ СОШ №1 г.</w:t>
      </w:r>
      <w:r w:rsidRPr="00DF558C">
        <w:t xml:space="preserve">Кедрового. </w:t>
      </w:r>
      <w:r>
        <w:t xml:space="preserve">27 сентября </w:t>
      </w:r>
      <w:r w:rsidRPr="00DF558C">
        <w:t>проведен муниципальный этап Всероссийского конкурса-фестиваля «Безопасное колесо»</w:t>
      </w:r>
      <w:r>
        <w:t xml:space="preserve">. </w:t>
      </w:r>
    </w:p>
    <w:p w:rsidR="00F33B05" w:rsidRPr="00DF558C" w:rsidRDefault="00F33B05" w:rsidP="00F33B05">
      <w:pPr>
        <w:ind w:firstLine="720"/>
        <w:jc w:val="both"/>
      </w:pPr>
      <w:r w:rsidRPr="00DF558C">
        <w:t>Проведен</w:t>
      </w:r>
      <w:r w:rsidR="00DB1AEC">
        <w:t>ы</w:t>
      </w:r>
      <w:r w:rsidRPr="00DF558C">
        <w:rPr>
          <w:b/>
        </w:rPr>
        <w:t xml:space="preserve"> </w:t>
      </w:r>
      <w:r w:rsidRPr="00DF558C">
        <w:t xml:space="preserve">школьный (с </w:t>
      </w:r>
      <w:r>
        <w:rPr>
          <w:bCs/>
        </w:rPr>
        <w:t>15.02.2013</w:t>
      </w:r>
      <w:r w:rsidRPr="00DF558C">
        <w:rPr>
          <w:bCs/>
        </w:rPr>
        <w:t xml:space="preserve"> по </w:t>
      </w:r>
      <w:r>
        <w:rPr>
          <w:bCs/>
        </w:rPr>
        <w:t>31.05.2013</w:t>
      </w:r>
      <w:r w:rsidRPr="00DF558C">
        <w:rPr>
          <w:bCs/>
        </w:rPr>
        <w:t xml:space="preserve">) </w:t>
      </w:r>
      <w:r w:rsidRPr="00DF558C">
        <w:t>и муниципальный</w:t>
      </w:r>
      <w:r w:rsidRPr="00DF558C">
        <w:rPr>
          <w:bCs/>
        </w:rPr>
        <w:t xml:space="preserve"> (с </w:t>
      </w:r>
      <w:r>
        <w:rPr>
          <w:bCs/>
        </w:rPr>
        <w:t>01.06.2013</w:t>
      </w:r>
      <w:r w:rsidRPr="00DF558C">
        <w:rPr>
          <w:bCs/>
        </w:rPr>
        <w:t xml:space="preserve"> по </w:t>
      </w:r>
      <w:r>
        <w:rPr>
          <w:bCs/>
        </w:rPr>
        <w:t>15.06.2013</w:t>
      </w:r>
      <w:r w:rsidRPr="00DF558C">
        <w:rPr>
          <w:bCs/>
        </w:rPr>
        <w:t>)</w:t>
      </w:r>
      <w:r w:rsidRPr="00DF558C">
        <w:t xml:space="preserve"> этапы городского конкурса «Ученик года – 201</w:t>
      </w:r>
      <w:r>
        <w:t>3</w:t>
      </w:r>
      <w:r w:rsidRPr="00DF558C">
        <w:t>».</w:t>
      </w:r>
      <w:r>
        <w:t xml:space="preserve"> </w:t>
      </w:r>
      <w:r w:rsidRPr="00124CC4">
        <w:t>На муниципальном этапе в конкурсе приняло участие 16 учащихся</w:t>
      </w:r>
      <w:r>
        <w:t>, п</w:t>
      </w:r>
      <w:r w:rsidRPr="00124CC4">
        <w:t>обедителями в номинациях признаны 3 учащихся МБОУ СОШ №1 г.Кедрового, лауреата</w:t>
      </w:r>
      <w:r>
        <w:t>ми конкурса признано 6 учащихся</w:t>
      </w:r>
      <w:r w:rsidRPr="00124CC4">
        <w:t xml:space="preserve"> МБОУ СОШ №1 г.Кедрового  </w:t>
      </w:r>
      <w:r>
        <w:t>и</w:t>
      </w:r>
      <w:r w:rsidRPr="00124CC4">
        <w:t xml:space="preserve"> МАОУ Пудинск</w:t>
      </w:r>
      <w:r>
        <w:t>ой СОШ</w:t>
      </w:r>
      <w:r w:rsidRPr="00124CC4">
        <w:t>.</w:t>
      </w:r>
      <w:r>
        <w:t xml:space="preserve"> </w:t>
      </w:r>
      <w:r w:rsidRPr="00DF558C">
        <w:t>Проведены слеты лучших учащихся школы</w:t>
      </w:r>
      <w:r>
        <w:t>, в</w:t>
      </w:r>
      <w:r w:rsidRPr="00DF558C">
        <w:t xml:space="preserve">ручены гранты </w:t>
      </w:r>
      <w:r>
        <w:t>м</w:t>
      </w:r>
      <w:r w:rsidRPr="00DF558C">
        <w:t>эра города Кедрового</w:t>
      </w:r>
      <w:r>
        <w:t xml:space="preserve"> </w:t>
      </w:r>
      <w:r w:rsidRPr="00DF558C">
        <w:t>победителям и призерам муниципального этапа Всероссийской ол</w:t>
      </w:r>
      <w:r>
        <w:t xml:space="preserve">импиады школьников – 4 учащимся (3 тыс. руб.) и </w:t>
      </w:r>
      <w:r w:rsidRPr="00DF558C">
        <w:t>выпускникам-медалистам 201</w:t>
      </w:r>
      <w:r>
        <w:t>3</w:t>
      </w:r>
      <w:r w:rsidRPr="00DF558C">
        <w:t xml:space="preserve"> год</w:t>
      </w:r>
      <w:r>
        <w:t xml:space="preserve">а – 2 выпускникам (6 тыс. руб.). </w:t>
      </w:r>
      <w:r w:rsidRPr="00DF558C">
        <w:t>Проведены школьный и муниципальный этапы Всероссийской олимпиады школьников по общеобразовательным предметам в Томской области. В муниципальном этапе принял</w:t>
      </w:r>
      <w:r>
        <w:t>и</w:t>
      </w:r>
      <w:r w:rsidRPr="00DF558C">
        <w:t xml:space="preserve"> участие </w:t>
      </w:r>
      <w:r>
        <w:t>91</w:t>
      </w:r>
      <w:r w:rsidRPr="00DF558C">
        <w:t xml:space="preserve"> </w:t>
      </w:r>
      <w:r>
        <w:t>школьник</w:t>
      </w:r>
      <w:r w:rsidRPr="00DF558C">
        <w:t xml:space="preserve">, </w:t>
      </w:r>
      <w:r>
        <w:t>33</w:t>
      </w:r>
      <w:r w:rsidRPr="00DF558C">
        <w:t xml:space="preserve"> из которых стали победи</w:t>
      </w:r>
      <w:r>
        <w:t xml:space="preserve">телями и призерами. </w:t>
      </w:r>
      <w:r w:rsidRPr="00996311">
        <w:t>Проведены спортивные соревнования муниципального уровня</w:t>
      </w:r>
      <w:r>
        <w:t>.</w:t>
      </w:r>
      <w:r w:rsidRPr="00996311">
        <w:t xml:space="preserve"> </w:t>
      </w:r>
      <w:r w:rsidRPr="002F38C7">
        <w:t xml:space="preserve">Организовано дистанционное обучение детей на базе МБОУ СОШ №1 г.Кедрового по договору с ФГБОУ высшего профессионального образования «Национальный исследовательский Томский государственный университет». В 2013 году 7 учащихся обучались по 2 предметам. Проведен </w:t>
      </w:r>
      <w:r w:rsidRPr="002F38C7">
        <w:rPr>
          <w:lang w:val="en-US"/>
        </w:rPr>
        <w:t>VII</w:t>
      </w:r>
      <w:r w:rsidRPr="002F38C7">
        <w:t xml:space="preserve"> городской</w:t>
      </w:r>
      <w:r w:rsidRPr="00DF558C">
        <w:t xml:space="preserve"> фестиваль «Единство непохожих», в котором приняло участие </w:t>
      </w:r>
      <w:r>
        <w:t>160</w:t>
      </w:r>
      <w:r w:rsidRPr="00DF558C">
        <w:t xml:space="preserve"> учащихся, из них: МБОУ СОШ №1 г.Кедрового – </w:t>
      </w:r>
      <w:r>
        <w:t>110</w:t>
      </w:r>
      <w:r w:rsidRPr="00DF558C">
        <w:t xml:space="preserve"> учащихся, М</w:t>
      </w:r>
      <w:r>
        <w:t>АОУ Пудинской СОШ – 50 учащихся. Т</w:t>
      </w:r>
      <w:r w:rsidRPr="00DF558C">
        <w:t>акже в фестивале приняли участие педагогические работники</w:t>
      </w:r>
      <w:r>
        <w:t xml:space="preserve"> в количестве 24 человек.</w:t>
      </w:r>
    </w:p>
    <w:p w:rsidR="00F33B05" w:rsidRPr="00DF558C" w:rsidRDefault="00F33B05" w:rsidP="00F33B05">
      <w:pPr>
        <w:ind w:firstLine="708"/>
        <w:jc w:val="both"/>
        <w:rPr>
          <w:i/>
        </w:rPr>
      </w:pPr>
      <w:r w:rsidRPr="00DF558C">
        <w:rPr>
          <w:i/>
        </w:rPr>
        <w:t>Эффекты реализации направления.</w:t>
      </w:r>
    </w:p>
    <w:p w:rsidR="00F33B05" w:rsidRPr="00066A40" w:rsidRDefault="00F33B05" w:rsidP="00F33B05">
      <w:pPr>
        <w:tabs>
          <w:tab w:val="left" w:pos="180"/>
          <w:tab w:val="left" w:pos="1800"/>
        </w:tabs>
        <w:ind w:firstLine="720"/>
        <w:jc w:val="both"/>
      </w:pPr>
      <w:r>
        <w:t>1. </w:t>
      </w:r>
      <w:r w:rsidRPr="00DF558C">
        <w:t>Обеспечение развития системы поиска одаренных детей через организацию конкурсных мероприятий в системе общего и дополнительного образования детей по направлениям: «</w:t>
      </w:r>
      <w:r w:rsidRPr="00066A40">
        <w:t xml:space="preserve">Интеллектуальная сфера деятельности», «Творчество», «Спорт». </w:t>
      </w:r>
    </w:p>
    <w:p w:rsidR="00F33B05" w:rsidRDefault="00F33B05" w:rsidP="00F33B05">
      <w:pPr>
        <w:tabs>
          <w:tab w:val="left" w:pos="180"/>
          <w:tab w:val="left" w:pos="1800"/>
        </w:tabs>
        <w:ind w:firstLine="720"/>
        <w:jc w:val="both"/>
      </w:pPr>
      <w:r w:rsidRPr="00066A40">
        <w:t>2. Обеспечение поддержки и сопровождения одаренных детей на платной основе через организацию дистанционного обучения детей во взаимодействии с ИДО ТГУ.</w:t>
      </w:r>
      <w:r>
        <w:t xml:space="preserve"> </w:t>
      </w:r>
    </w:p>
    <w:p w:rsidR="00F33B05" w:rsidRPr="00DF558C" w:rsidRDefault="00F33B05" w:rsidP="00F33B05">
      <w:pPr>
        <w:tabs>
          <w:tab w:val="left" w:pos="180"/>
          <w:tab w:val="left" w:pos="1800"/>
        </w:tabs>
        <w:ind w:firstLine="720"/>
        <w:jc w:val="both"/>
        <w:rPr>
          <w:b/>
          <w:color w:val="auto"/>
        </w:rPr>
      </w:pPr>
      <w:r>
        <w:t>3. </w:t>
      </w:r>
      <w:r w:rsidRPr="00DF558C">
        <w:t>Обеспечение Грантовой поддержки одаренных детей</w:t>
      </w:r>
      <w:r>
        <w:t>.</w:t>
      </w:r>
    </w:p>
    <w:p w:rsidR="00F33B05" w:rsidRDefault="00F33B05" w:rsidP="00F33B05">
      <w:pPr>
        <w:jc w:val="center"/>
        <w:rPr>
          <w:b/>
        </w:rPr>
      </w:pPr>
    </w:p>
    <w:p w:rsidR="00F33B05" w:rsidRPr="00DF558C" w:rsidRDefault="000E1425" w:rsidP="00F33B05">
      <w:pPr>
        <w:jc w:val="center"/>
        <w:rPr>
          <w:b/>
        </w:rPr>
      </w:pPr>
      <w:r>
        <w:rPr>
          <w:b/>
        </w:rPr>
        <w:t>9</w:t>
      </w:r>
      <w:r w:rsidR="00F33B05">
        <w:rPr>
          <w:b/>
        </w:rPr>
        <w:t>.1.3. </w:t>
      </w:r>
      <w:r w:rsidR="00F33B05" w:rsidRPr="00DF558C">
        <w:rPr>
          <w:b/>
        </w:rPr>
        <w:t xml:space="preserve"> Совершенствование учительского корпуса</w:t>
      </w:r>
    </w:p>
    <w:p w:rsidR="00F33B05" w:rsidRPr="00DF558C" w:rsidRDefault="00F33B05" w:rsidP="00F33B05">
      <w:pPr>
        <w:ind w:firstLine="708"/>
        <w:jc w:val="both"/>
      </w:pPr>
      <w:r w:rsidRPr="00DF558C">
        <w:t>В качестве важнейшего направления развития общего образования в национальной образовательной инициативе «Наша новая школа» обозначено совершенствование учительского корпуса. Считаем, что успешная реализация данного направления является условием как для перехода на новые образовательные стандарты, так и для развития системы работы по совершенствованию профессионального роста педагогов.</w:t>
      </w:r>
    </w:p>
    <w:p w:rsidR="00F33B05" w:rsidRDefault="00F33B05" w:rsidP="00F33B05">
      <w:pPr>
        <w:tabs>
          <w:tab w:val="left" w:pos="0"/>
          <w:tab w:val="left" w:pos="180"/>
        </w:tabs>
        <w:ind w:firstLine="708"/>
        <w:jc w:val="both"/>
      </w:pPr>
      <w:r w:rsidRPr="005D7F25">
        <w:t>В 201</w:t>
      </w:r>
      <w:r>
        <w:t>3</w:t>
      </w:r>
      <w:r w:rsidRPr="005D7F25">
        <w:t xml:space="preserve"> году проведен</w:t>
      </w:r>
      <w:r>
        <w:t>а а</w:t>
      </w:r>
      <w:r w:rsidRPr="00DF558C">
        <w:t xml:space="preserve">вгустовская конференция работников образования </w:t>
      </w:r>
      <w:r>
        <w:t xml:space="preserve">по теме </w:t>
      </w:r>
      <w:r w:rsidRPr="00DF558C">
        <w:t>«</w:t>
      </w:r>
      <w:r>
        <w:t>Современное образование: Новые контексты. Новые решения</w:t>
      </w:r>
      <w:r w:rsidRPr="00DF558C">
        <w:t>»</w:t>
      </w:r>
      <w:r>
        <w:t>, с 01.02.2013 по 01.03.2013 п</w:t>
      </w:r>
      <w:r w:rsidRPr="00DF558C">
        <w:t xml:space="preserve">роведен </w:t>
      </w:r>
      <w:r>
        <w:t>очный этап городского конкурса педагогического мастерства «Мой лучший урок», участие в котором приняли 6 педагогов образовательных учреждений,</w:t>
      </w:r>
      <w:r w:rsidRPr="008430B2">
        <w:t xml:space="preserve"> </w:t>
      </w:r>
      <w:r>
        <w:t xml:space="preserve">с 16.05.2013 по 30.05.2013 состоялся муниципальный этап городского конкурса педагогического мастерства «Профессиональное портфолио педагога», в котором приняли участие 10 педагогов. </w:t>
      </w:r>
    </w:p>
    <w:p w:rsidR="00F33B05" w:rsidRPr="00DF558C" w:rsidRDefault="00F33B05" w:rsidP="00F33B05">
      <w:pPr>
        <w:tabs>
          <w:tab w:val="left" w:pos="0"/>
          <w:tab w:val="left" w:pos="180"/>
        </w:tabs>
        <w:ind w:firstLine="708"/>
        <w:jc w:val="both"/>
      </w:pPr>
      <w:r>
        <w:t xml:space="preserve">Один </w:t>
      </w:r>
      <w:r w:rsidRPr="000C5296">
        <w:t>педагог</w:t>
      </w:r>
      <w:r w:rsidRPr="00657AD8">
        <w:t xml:space="preserve"> </w:t>
      </w:r>
      <w:r>
        <w:t>дополнительного образования МБОУ СОШ №1 г. Кедрового</w:t>
      </w:r>
      <w:r w:rsidRPr="000C5296">
        <w:t xml:space="preserve"> награжден знаком отличия «За заслуги в сфере образования» </w:t>
      </w:r>
      <w:r w:rsidRPr="000C5296">
        <w:rPr>
          <w:lang w:val="en-US"/>
        </w:rPr>
        <w:t>III</w:t>
      </w:r>
      <w:r w:rsidRPr="000C5296">
        <w:t xml:space="preserve"> степени</w:t>
      </w:r>
      <w:r>
        <w:t>.</w:t>
      </w:r>
    </w:p>
    <w:p w:rsidR="00F33B05" w:rsidRPr="00DF558C" w:rsidRDefault="00F33B05" w:rsidP="00F33B05">
      <w:pPr>
        <w:tabs>
          <w:tab w:val="left" w:pos="0"/>
          <w:tab w:val="left" w:pos="180"/>
        </w:tabs>
        <w:ind w:firstLine="708"/>
        <w:jc w:val="both"/>
      </w:pPr>
      <w:r>
        <w:t>Финансирование повышения</w:t>
      </w:r>
      <w:r w:rsidRPr="00DF558C">
        <w:t xml:space="preserve"> квалификации в соответствии с федеральными государственными образовательными стандартами 1</w:t>
      </w:r>
      <w:r>
        <w:t>6</w:t>
      </w:r>
      <w:r w:rsidRPr="00DF558C">
        <w:t xml:space="preserve"> педагогов в рамках комплекса мер по модернизации системы общего образования муниципального образования «Город Кедровый» из средств федерального бюджета составило </w:t>
      </w:r>
      <w:r>
        <w:t>60,535</w:t>
      </w:r>
      <w:r w:rsidRPr="00DF558C">
        <w:t xml:space="preserve"> тыс. руб</w:t>
      </w:r>
      <w:r>
        <w:t>лей</w:t>
      </w:r>
      <w:r w:rsidRPr="00DF558C">
        <w:t>.</w:t>
      </w:r>
    </w:p>
    <w:p w:rsidR="00F33B05" w:rsidRPr="00444621" w:rsidRDefault="00F33B05" w:rsidP="00F33B05">
      <w:pPr>
        <w:ind w:firstLine="709"/>
        <w:jc w:val="both"/>
        <w:rPr>
          <w:i/>
        </w:rPr>
      </w:pPr>
      <w:r w:rsidRPr="00444621">
        <w:rPr>
          <w:i/>
        </w:rPr>
        <w:t xml:space="preserve">Эффекты реализации направления. </w:t>
      </w:r>
    </w:p>
    <w:p w:rsidR="00F33B05" w:rsidRPr="00444621" w:rsidRDefault="00F33B05" w:rsidP="00F33B05">
      <w:pPr>
        <w:ind w:firstLine="720"/>
        <w:jc w:val="both"/>
      </w:pPr>
      <w:r>
        <w:t>1. Увеличение доли</w:t>
      </w:r>
      <w:r w:rsidRPr="008430B2">
        <w:t xml:space="preserve"> педагогических работников, получивших в установленном порядке подтверждение соответствия занимаемой должности, в общей численности педагогических работников до 26,67 %; доли педагогических работников, получивших в установленном порядке первую и высшую квалификационные категории, в общей численности педагогических работников до 22,22 %. </w:t>
      </w:r>
      <w:r>
        <w:t xml:space="preserve"> </w:t>
      </w:r>
      <w:r w:rsidRPr="00444621">
        <w:t>Новая модель аттестации педагогических работников является не формальной процедурой, а управленческим механизмом, гарантирующим адекватность увеличения средней заработной платы учителей за результаты их труда.</w:t>
      </w:r>
    </w:p>
    <w:p w:rsidR="00F33B05" w:rsidRPr="008430B2" w:rsidRDefault="00F33B05" w:rsidP="00F33B05">
      <w:pPr>
        <w:ind w:firstLine="720"/>
        <w:jc w:val="both"/>
      </w:pPr>
      <w:r>
        <w:t>2. </w:t>
      </w:r>
      <w:r w:rsidRPr="008430B2">
        <w:t>Доля руководителей и педагогических кадров общеобразовательных учреждений, прошедших повышение квалификации и/или профессиональную переподготовку для работы в соответствии с ФГОС, в общей численности руководителей и педагогических кадров возросла с 22 % в 2012 году до 53,85% в 2013 году.</w:t>
      </w:r>
    </w:p>
    <w:p w:rsidR="00F33B05" w:rsidRPr="00DF558C" w:rsidRDefault="00F33B05" w:rsidP="00F33B05">
      <w:pPr>
        <w:ind w:firstLine="720"/>
        <w:jc w:val="both"/>
      </w:pPr>
      <w:r>
        <w:t xml:space="preserve">3. </w:t>
      </w:r>
      <w:r w:rsidRPr="008430B2">
        <w:t>Доля педагогических работников (учителей и прочих педагогических работников), прошедших в истекшем учебном году курсы повышения квалификации в общей численности педагогических работников (учителей и прочих педагогических работников) общеобразовательных учреждений составила 24,44%</w:t>
      </w:r>
    </w:p>
    <w:p w:rsidR="00F33B05" w:rsidRDefault="00F33B05" w:rsidP="00F33B05">
      <w:pPr>
        <w:tabs>
          <w:tab w:val="left" w:pos="360"/>
          <w:tab w:val="left" w:pos="540"/>
        </w:tabs>
        <w:ind w:firstLine="709"/>
        <w:jc w:val="both"/>
      </w:pPr>
      <w:r w:rsidRPr="00444621">
        <w:rPr>
          <w:rFonts w:eastAsia="Calibri"/>
        </w:rPr>
        <w:t>4</w:t>
      </w:r>
      <w:r>
        <w:t>. </w:t>
      </w:r>
      <w:r w:rsidRPr="00444621">
        <w:t>С нового 201</w:t>
      </w:r>
      <w:r>
        <w:t>3</w:t>
      </w:r>
      <w:r w:rsidRPr="00444621">
        <w:t>-201</w:t>
      </w:r>
      <w:r>
        <w:t>4</w:t>
      </w:r>
      <w:r w:rsidRPr="00444621">
        <w:t xml:space="preserve"> учебного года в МБОУ СОШ №1 г.</w:t>
      </w:r>
      <w:r>
        <w:t> </w:t>
      </w:r>
      <w:r w:rsidRPr="00444621">
        <w:t xml:space="preserve">Кедрового приступили к работе </w:t>
      </w:r>
      <w:r>
        <w:t>5</w:t>
      </w:r>
      <w:r w:rsidRPr="00444621">
        <w:t xml:space="preserve"> приглашенных специалистов, (в том числе </w:t>
      </w:r>
      <w:r>
        <w:t>3</w:t>
      </w:r>
      <w:r w:rsidRPr="00444621">
        <w:t xml:space="preserve"> молодых специалиста).</w:t>
      </w:r>
      <w:r>
        <w:t xml:space="preserve"> Благодаря этому произошло увеличение д</w:t>
      </w:r>
      <w:r w:rsidRPr="00E31173">
        <w:t>ол</w:t>
      </w:r>
      <w:r>
        <w:t>и</w:t>
      </w:r>
      <w:r w:rsidRPr="00E31173">
        <w:t xml:space="preserve"> учителей в возрасте до 30 лет в общей численности учителей общеобразовательных учреждений</w:t>
      </w:r>
      <w:r>
        <w:t xml:space="preserve"> с 13,51 % в 2012 году до 19,44 % в 2013 году.</w:t>
      </w:r>
    </w:p>
    <w:p w:rsidR="00F33B05" w:rsidRDefault="00F33B05" w:rsidP="00F33B05">
      <w:pPr>
        <w:ind w:firstLine="708"/>
        <w:jc w:val="both"/>
      </w:pPr>
      <w:r>
        <w:t>5. Отделом образования совместно с администрацией города и образовательными учреждениями ведется</w:t>
      </w:r>
      <w:r w:rsidRPr="007D6984">
        <w:t xml:space="preserve"> работа по целевой контрактной подготовке специалистов для нужд муниципального образования «Город Кедровый». В 2013 году </w:t>
      </w:r>
      <w:r>
        <w:t>2</w:t>
      </w:r>
      <w:r w:rsidRPr="007D6984">
        <w:t xml:space="preserve"> выпускника МБОУ СОШ № 1 г. Кедрового поступили на целевое обучение в ТГПУ по специальностям «Иностранный язык», «Начальные классы».</w:t>
      </w:r>
      <w:r>
        <w:t xml:space="preserve"> </w:t>
      </w:r>
      <w:r w:rsidRPr="007D6984">
        <w:t xml:space="preserve">В настоящий момент в ТГПУ для нужд </w:t>
      </w:r>
      <w:r>
        <w:t xml:space="preserve">образовательных учреждений </w:t>
      </w:r>
      <w:r w:rsidRPr="007D6984">
        <w:t xml:space="preserve">муниципального образования «Город Кедровый» обучаются </w:t>
      </w:r>
      <w:r>
        <w:t>9</w:t>
      </w:r>
      <w:r w:rsidRPr="007D6984">
        <w:t xml:space="preserve"> студентов.</w:t>
      </w:r>
    </w:p>
    <w:p w:rsidR="00F33B05" w:rsidRPr="00444621" w:rsidRDefault="00F33B05" w:rsidP="00F33B05">
      <w:pPr>
        <w:ind w:firstLine="709"/>
        <w:jc w:val="both"/>
      </w:pPr>
      <w:r>
        <w:rPr>
          <w:bCs/>
        </w:rPr>
        <w:t>6. </w:t>
      </w:r>
      <w:r w:rsidRPr="00444621">
        <w:t>В 201</w:t>
      </w:r>
      <w:r>
        <w:t>3</w:t>
      </w:r>
      <w:r w:rsidRPr="00444621">
        <w:t xml:space="preserve"> году дополнительным механизмом повышения доходов и материальной поддержки учителей и привлечения специалистов, в том числе и молодых, в отрасль являлось:</w:t>
      </w:r>
    </w:p>
    <w:p w:rsidR="00F33B05" w:rsidRPr="00444621" w:rsidRDefault="00F33B05" w:rsidP="00F33B05">
      <w:pPr>
        <w:ind w:firstLine="709"/>
        <w:jc w:val="both"/>
      </w:pPr>
      <w:r>
        <w:t>- </w:t>
      </w:r>
      <w:r w:rsidRPr="00444621">
        <w:t xml:space="preserve">назначение </w:t>
      </w:r>
      <w:r>
        <w:t>2</w:t>
      </w:r>
      <w:r w:rsidRPr="00444621">
        <w:t xml:space="preserve"> педагог</w:t>
      </w:r>
      <w:r>
        <w:t>ам</w:t>
      </w:r>
      <w:r w:rsidRPr="00444621">
        <w:t xml:space="preserve"> муниципального образовательного учреждения стипендии Губернатора Томской области лучшим учителям в </w:t>
      </w:r>
      <w:r w:rsidRPr="00367582">
        <w:t>размере 8,0</w:t>
      </w:r>
      <w:r>
        <w:t xml:space="preserve"> тыс.</w:t>
      </w:r>
      <w:r w:rsidRPr="00444621">
        <w:t xml:space="preserve"> рублей, что в целом за год по проекту составило </w:t>
      </w:r>
      <w:r>
        <w:t>192,0</w:t>
      </w:r>
      <w:r w:rsidRPr="00444621">
        <w:t xml:space="preserve"> тыс. руб</w:t>
      </w:r>
      <w:r>
        <w:t>лей</w:t>
      </w:r>
      <w:r w:rsidRPr="00444621">
        <w:t>;</w:t>
      </w:r>
    </w:p>
    <w:p w:rsidR="00F33B05" w:rsidRDefault="00F33B05" w:rsidP="00F33B05">
      <w:pPr>
        <w:ind w:firstLine="709"/>
        <w:jc w:val="both"/>
      </w:pPr>
      <w:r>
        <w:t>- </w:t>
      </w:r>
      <w:r w:rsidRPr="00444621">
        <w:t xml:space="preserve">выплата стипендии Губернатора Томской области </w:t>
      </w:r>
      <w:r>
        <w:t>4</w:t>
      </w:r>
      <w:r w:rsidRPr="00444621">
        <w:t xml:space="preserve"> молодым учителям городской местности, что в целом за год по проекту составило </w:t>
      </w:r>
      <w:r>
        <w:t>82,017</w:t>
      </w:r>
      <w:r w:rsidRPr="00444621">
        <w:t xml:space="preserve"> тыс. руб</w:t>
      </w:r>
      <w:r>
        <w:t>лей</w:t>
      </w:r>
      <w:r w:rsidRPr="00444621">
        <w:t>;</w:t>
      </w:r>
    </w:p>
    <w:p w:rsidR="00F33B05" w:rsidRPr="00444621" w:rsidRDefault="00F33B05" w:rsidP="00F33B05">
      <w:pPr>
        <w:ind w:firstLine="709"/>
        <w:jc w:val="both"/>
      </w:pPr>
      <w:r>
        <w:t>- выплата надбавок к тарифной ставке (должностному окладу) 7 п</w:t>
      </w:r>
      <w:r w:rsidRPr="00455454">
        <w:t>едагогическим работникам - молодым специалистам</w:t>
      </w:r>
      <w:r>
        <w:t xml:space="preserve"> городской и сельской школ, </w:t>
      </w:r>
      <w:r w:rsidRPr="00444621">
        <w:t xml:space="preserve">что в целом за год по проекту составило </w:t>
      </w:r>
      <w:r>
        <w:t>196,912 </w:t>
      </w:r>
      <w:r w:rsidRPr="00444621">
        <w:t>тыс. руб</w:t>
      </w:r>
      <w:r>
        <w:t>лей</w:t>
      </w:r>
      <w:r w:rsidRPr="00444621">
        <w:t>;</w:t>
      </w:r>
    </w:p>
    <w:p w:rsidR="00F33B05" w:rsidRPr="00444621" w:rsidRDefault="00F33B05" w:rsidP="00F33B05">
      <w:pPr>
        <w:ind w:firstLine="709"/>
        <w:jc w:val="both"/>
      </w:pPr>
      <w:r>
        <w:rPr>
          <w:iCs/>
        </w:rPr>
        <w:t>- </w:t>
      </w:r>
      <w:r w:rsidRPr="008141E7">
        <w:rPr>
          <w:iCs/>
        </w:rPr>
        <w:t>2 работникам</w:t>
      </w:r>
      <w:r>
        <w:rPr>
          <w:iCs/>
        </w:rPr>
        <w:t xml:space="preserve"> </w:t>
      </w:r>
      <w:r w:rsidRPr="007D6984">
        <w:t>МБОУ СОШ № 1 г. Кедрового</w:t>
      </w:r>
      <w:r w:rsidRPr="00444621">
        <w:rPr>
          <w:iCs/>
        </w:rPr>
        <w:t xml:space="preserve"> в 201</w:t>
      </w:r>
      <w:r>
        <w:rPr>
          <w:iCs/>
        </w:rPr>
        <w:t>3 году предоставлены</w:t>
      </w:r>
      <w:r w:rsidRPr="00444621">
        <w:rPr>
          <w:iCs/>
        </w:rPr>
        <w:t xml:space="preserve"> </w:t>
      </w:r>
      <w:r w:rsidRPr="00444621">
        <w:t xml:space="preserve">благоустроенные </w:t>
      </w:r>
      <w:r>
        <w:t>квартиры</w:t>
      </w:r>
      <w:r w:rsidRPr="00444621">
        <w:t xml:space="preserve"> специализированного фонда муниципального образования на период 5-летней трудовой деятельности с послед</w:t>
      </w:r>
      <w:r>
        <w:t>ующей передачей в собственность, 3 молодым специалистам предоставлены муниципальные специализированные жилые помещения (комнаты).</w:t>
      </w:r>
    </w:p>
    <w:p w:rsidR="00F33B05" w:rsidRPr="00DF558C" w:rsidRDefault="00F33B05" w:rsidP="00F33B05">
      <w:pPr>
        <w:jc w:val="both"/>
      </w:pPr>
    </w:p>
    <w:p w:rsidR="00F33B05" w:rsidRPr="00DF558C" w:rsidRDefault="000E1425" w:rsidP="00F33B05">
      <w:pPr>
        <w:jc w:val="center"/>
        <w:rPr>
          <w:b/>
        </w:rPr>
      </w:pPr>
      <w:r>
        <w:rPr>
          <w:b/>
        </w:rPr>
        <w:t>9</w:t>
      </w:r>
      <w:r w:rsidR="00F33B05">
        <w:rPr>
          <w:b/>
        </w:rPr>
        <w:t>.1.4</w:t>
      </w:r>
      <w:r w:rsidR="00F33B05" w:rsidRPr="00DF558C">
        <w:rPr>
          <w:b/>
        </w:rPr>
        <w:t>.</w:t>
      </w:r>
      <w:r w:rsidR="00F33B05">
        <w:rPr>
          <w:b/>
        </w:rPr>
        <w:t> </w:t>
      </w:r>
      <w:r w:rsidR="00F33B05" w:rsidRPr="00DF558C">
        <w:rPr>
          <w:b/>
        </w:rPr>
        <w:t>Изменение школьной инфраструктуры</w:t>
      </w:r>
    </w:p>
    <w:p w:rsidR="00F33B05" w:rsidRPr="00DF558C" w:rsidRDefault="00F33B05" w:rsidP="00F33B05">
      <w:pPr>
        <w:ind w:firstLine="708"/>
        <w:jc w:val="both"/>
      </w:pPr>
      <w:r w:rsidRPr="00DF558C">
        <w:t>Изменение школьной инфраструктуры происходит за счет улучшения условий организации образовательного процесса через установку нового оборудования и проведения капитального ремонта школьных зданий.</w:t>
      </w:r>
    </w:p>
    <w:p w:rsidR="00F33B05" w:rsidRPr="003E39F0" w:rsidRDefault="00F33B05" w:rsidP="00F33B05">
      <w:pPr>
        <w:pStyle w:val="a6"/>
        <w:spacing w:before="0" w:beforeAutospacing="0" w:after="0" w:afterAutospacing="0"/>
        <w:ind w:firstLine="743"/>
        <w:jc w:val="both"/>
        <w:rPr>
          <w:rStyle w:val="a7"/>
          <w:b w:val="0"/>
        </w:rPr>
      </w:pPr>
      <w:r w:rsidRPr="003E39F0">
        <w:rPr>
          <w:rStyle w:val="a7"/>
          <w:b w:val="0"/>
        </w:rPr>
        <w:t xml:space="preserve">Проведение капитального ремонта здания МАОУ Пудинской СОШ в 2013 году осуществлялось в рамках долгосрочной целевой программы «Развитие инфраструктуры общего образования Томской области на 2013 – 2015 годы», утвержденной  Постановлением Администрации Томской области от 30.11.2011 №484а. </w:t>
      </w:r>
      <w:r w:rsidRPr="003E39F0">
        <w:t xml:space="preserve">Для проведения ремонта здания школы был заключен договор </w:t>
      </w:r>
      <w:r w:rsidRPr="003E39F0">
        <w:rPr>
          <w:rStyle w:val="a7"/>
          <w:b w:val="0"/>
        </w:rPr>
        <w:t>строительного подряда на выполнение работ по капитальному ремонту</w:t>
      </w:r>
      <w:r w:rsidRPr="003E39F0">
        <w:rPr>
          <w:rStyle w:val="a7"/>
        </w:rPr>
        <w:t xml:space="preserve"> </w:t>
      </w:r>
      <w:r w:rsidRPr="003E39F0">
        <w:t>на общую сумму 77 510 110,00 рубл</w:t>
      </w:r>
      <w:r w:rsidRPr="005C721B">
        <w:t xml:space="preserve">ей. По данному договору ремонт здания школы должен быть проведен до </w:t>
      </w:r>
      <w:r>
        <w:t>3</w:t>
      </w:r>
      <w:r w:rsidRPr="005C721B">
        <w:t>1.08.2014 года.</w:t>
      </w:r>
      <w:r>
        <w:t xml:space="preserve"> </w:t>
      </w:r>
      <w:r w:rsidRPr="003E39F0">
        <w:rPr>
          <w:rStyle w:val="a7"/>
          <w:b w:val="0"/>
        </w:rPr>
        <w:t>С 1 сентября 2013 года администрацией г. Кедрового организован подвоз обучающихся МАОУ Пудинской СОШ в МБОУ СОШ №1 г. Кедрового на 3 школьных автобусах. Дошкольное отделение на 36 детей с 1 сентября 2013 года, на период проведения</w:t>
      </w:r>
      <w:r>
        <w:rPr>
          <w:rStyle w:val="a7"/>
        </w:rPr>
        <w:t xml:space="preserve"> </w:t>
      </w:r>
      <w:r w:rsidRPr="003E39F0">
        <w:rPr>
          <w:rStyle w:val="a7"/>
          <w:b w:val="0"/>
        </w:rPr>
        <w:t>ремонтных работ здания МАОУ Пудинская СОШ, размещено  в здании, которое ранее занимала библиотека с. Пудино – филиал муниципального учреждения «Кедровская ЦБС». В результате проведения капитального ремонта здания МАОУ Пудинской СОШ планируется произвести укрепление фундамента, стен здания, замену чердачных и междуэтажных перекрытий, полов, дверей, крылец, лестниц, установку пластиковых окон, системы отопления и канализации в соответствии с требованиями санитарно-эпидемиологических правил и нормативов. Также после окончания капитального ремонта планируется введение 20 дополнительных дошкольных мест в дошкольных группах МАОУ Пудинской СОШ без увеличения площади здания. В 2013 году на проведение капитального ремонта была затрачена сумма в 24 031,45 тыс. руб.</w:t>
      </w:r>
    </w:p>
    <w:p w:rsidR="00F33B05" w:rsidRDefault="00F33B05" w:rsidP="00F33B05">
      <w:pPr>
        <w:ind w:firstLine="720"/>
        <w:jc w:val="both"/>
      </w:pPr>
      <w:r w:rsidRPr="000A477A">
        <w:t xml:space="preserve">Участие в </w:t>
      </w:r>
      <w:r>
        <w:t>п</w:t>
      </w:r>
      <w:r w:rsidRPr="000A477A">
        <w:t>одпрограмме «Школьное окно»</w:t>
      </w:r>
      <w:r w:rsidRPr="00DF558C">
        <w:rPr>
          <w:i/>
        </w:rPr>
        <w:t xml:space="preserve"> </w:t>
      </w:r>
      <w:r w:rsidRPr="000A477A">
        <w:t xml:space="preserve">долгосрочной целевой программы «Энергосбережение и повышение энергетической эффективности на территории Томской области на 2011-2012 годы и на перспективу до 2020 года» позволило установить оконные блоки </w:t>
      </w:r>
      <w:r w:rsidRPr="0028625D">
        <w:t>в кабинетах, актовом зале и малом спортивном зале МБОУ СОШ №1 г. Кедрового на сумму 1 799 ты</w:t>
      </w:r>
      <w:r>
        <w:t>сяч рублей (351 тыс. руб. – федеральный бюджет, 724 тыс. руб. – областной бюджет, 724 тыс. руб. – местный бюджет)</w:t>
      </w:r>
      <w:r w:rsidRPr="000A477A">
        <w:t xml:space="preserve">. </w:t>
      </w:r>
    </w:p>
    <w:p w:rsidR="00F33B05" w:rsidRDefault="00F33B05" w:rsidP="00F33B05">
      <w:pPr>
        <w:ind w:firstLine="720"/>
        <w:jc w:val="both"/>
      </w:pPr>
      <w:r>
        <w:t xml:space="preserve">В здании МБОУ СОШ № 1 г. Кедрового летом 2013 года </w:t>
      </w:r>
      <w:r w:rsidR="00DB1AEC">
        <w:t>проведен</w:t>
      </w:r>
      <w:r>
        <w:t xml:space="preserve"> капитальный ремонт  кровли, в результате которого были отремонтированы 2 блока (А и С) на сумму 3 459 767,19 рублей. В это же время производились работы по замене проводки, прокладке сети и проведению косметического ремонта в крыле школы, предназначенном для размещения административных работников (отдел образования, МУ «Централизованная бухгалтерия» г. Кедрового, МУ «Культура») на общую сумму 600 тысяч рублей.</w:t>
      </w:r>
    </w:p>
    <w:p w:rsidR="00F33B05" w:rsidRPr="00DF558C" w:rsidRDefault="00F33B05" w:rsidP="00F33B05">
      <w:pPr>
        <w:pStyle w:val="a4"/>
        <w:spacing w:after="0"/>
        <w:ind w:firstLine="708"/>
        <w:jc w:val="both"/>
      </w:pPr>
      <w:r w:rsidRPr="00DF558C">
        <w:t>В рамках Комплекса мер по модернизации общего образования муниципального образования «Город Кедровый» в 201</w:t>
      </w:r>
      <w:r>
        <w:t>3</w:t>
      </w:r>
      <w:r w:rsidRPr="00DF558C">
        <w:t xml:space="preserve"> году</w:t>
      </w:r>
      <w:r>
        <w:t xml:space="preserve"> приобретено: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220"/>
        <w:gridCol w:w="1980"/>
        <w:gridCol w:w="1825"/>
      </w:tblGrid>
      <w:tr w:rsidR="00F33B05" w:rsidRPr="0064231C" w:rsidTr="00233A29">
        <w:tc>
          <w:tcPr>
            <w:tcW w:w="720" w:type="dxa"/>
          </w:tcPr>
          <w:p w:rsidR="00F33B05" w:rsidRPr="0064231C" w:rsidRDefault="00F33B05" w:rsidP="00233A29">
            <w:pPr>
              <w:jc w:val="center"/>
              <w:rPr>
                <w:rFonts w:eastAsia="MS Mincho"/>
              </w:rPr>
            </w:pPr>
            <w:r w:rsidRPr="0064231C">
              <w:rPr>
                <w:rFonts w:eastAsia="MS Mincho"/>
              </w:rPr>
              <w:t>№ п/п</w:t>
            </w:r>
          </w:p>
        </w:tc>
        <w:tc>
          <w:tcPr>
            <w:tcW w:w="5220" w:type="dxa"/>
          </w:tcPr>
          <w:p w:rsidR="00F33B05" w:rsidRPr="003E39F0" w:rsidRDefault="00F33B05" w:rsidP="00233A29">
            <w:pPr>
              <w:jc w:val="center"/>
              <w:rPr>
                <w:rFonts w:eastAsia="MS Mincho"/>
              </w:rPr>
            </w:pPr>
            <w:r w:rsidRPr="003E39F0">
              <w:rPr>
                <w:rFonts w:eastAsia="MS Mincho"/>
              </w:rPr>
              <w:t>Наименование</w:t>
            </w:r>
          </w:p>
        </w:tc>
        <w:tc>
          <w:tcPr>
            <w:tcW w:w="1980" w:type="dxa"/>
          </w:tcPr>
          <w:p w:rsidR="00F33B05" w:rsidRPr="003E39F0" w:rsidRDefault="00F33B05" w:rsidP="00233A29">
            <w:pPr>
              <w:jc w:val="center"/>
              <w:rPr>
                <w:rFonts w:eastAsia="MS Mincho"/>
              </w:rPr>
            </w:pPr>
            <w:r w:rsidRPr="003E39F0">
              <w:rPr>
                <w:rFonts w:eastAsia="MS Mincho"/>
              </w:rPr>
              <w:t>Сумма</w:t>
            </w:r>
          </w:p>
          <w:p w:rsidR="00F33B05" w:rsidRPr="003E39F0" w:rsidRDefault="00F33B05" w:rsidP="00233A29">
            <w:pPr>
              <w:jc w:val="center"/>
              <w:rPr>
                <w:rFonts w:eastAsia="MS Mincho"/>
              </w:rPr>
            </w:pPr>
            <w:r w:rsidRPr="003E39F0">
              <w:rPr>
                <w:rFonts w:eastAsia="MS Mincho"/>
              </w:rPr>
              <w:t>(тыс. руб.)</w:t>
            </w:r>
          </w:p>
        </w:tc>
        <w:tc>
          <w:tcPr>
            <w:tcW w:w="1825" w:type="dxa"/>
          </w:tcPr>
          <w:p w:rsidR="00F33B05" w:rsidRPr="003E39F0" w:rsidRDefault="00F33B05" w:rsidP="00233A29">
            <w:pPr>
              <w:jc w:val="center"/>
              <w:rPr>
                <w:rFonts w:eastAsia="MS Mincho"/>
              </w:rPr>
            </w:pPr>
            <w:r w:rsidRPr="003E39F0">
              <w:rPr>
                <w:rFonts w:eastAsia="MS Mincho"/>
              </w:rPr>
              <w:t>Удельный вес,</w:t>
            </w:r>
          </w:p>
          <w:p w:rsidR="00F33B05" w:rsidRPr="003E39F0" w:rsidRDefault="00F33B05" w:rsidP="00233A29">
            <w:pPr>
              <w:jc w:val="center"/>
              <w:rPr>
                <w:rFonts w:eastAsia="MS Mincho"/>
              </w:rPr>
            </w:pPr>
            <w:r w:rsidRPr="003E39F0">
              <w:rPr>
                <w:rFonts w:eastAsia="MS Mincho"/>
              </w:rPr>
              <w:t>%</w:t>
            </w:r>
          </w:p>
        </w:tc>
      </w:tr>
      <w:tr w:rsidR="00F33B05" w:rsidRPr="0064231C" w:rsidTr="00233A29">
        <w:tc>
          <w:tcPr>
            <w:tcW w:w="720" w:type="dxa"/>
            <w:vMerge w:val="restart"/>
          </w:tcPr>
          <w:p w:rsidR="00F33B05" w:rsidRPr="0064231C" w:rsidRDefault="00F33B05" w:rsidP="00233A29">
            <w:pPr>
              <w:jc w:val="both"/>
              <w:rPr>
                <w:rFonts w:eastAsia="MS Mincho"/>
              </w:rPr>
            </w:pPr>
            <w:r w:rsidRPr="0064231C">
              <w:rPr>
                <w:rFonts w:eastAsia="MS Mincho"/>
              </w:rPr>
              <w:t>1.</w:t>
            </w:r>
          </w:p>
        </w:tc>
        <w:tc>
          <w:tcPr>
            <w:tcW w:w="5220" w:type="dxa"/>
          </w:tcPr>
          <w:p w:rsidR="00F33B05" w:rsidRPr="003E39F0" w:rsidRDefault="00F33B05" w:rsidP="00233A29">
            <w:pPr>
              <w:jc w:val="both"/>
              <w:rPr>
                <w:rFonts w:eastAsia="MS Mincho"/>
              </w:rPr>
            </w:pPr>
            <w:r w:rsidRPr="003E39F0">
              <w:rPr>
                <w:rFonts w:eastAsia="MS Mincho"/>
              </w:rPr>
              <w:t>Приобретение оборудования, в том числе:</w:t>
            </w:r>
          </w:p>
        </w:tc>
        <w:tc>
          <w:tcPr>
            <w:tcW w:w="1980" w:type="dxa"/>
            <w:vAlign w:val="center"/>
          </w:tcPr>
          <w:p w:rsidR="00F33B05" w:rsidRPr="003E39F0" w:rsidRDefault="00F33B05" w:rsidP="00233A29">
            <w:pPr>
              <w:jc w:val="center"/>
            </w:pPr>
            <w:r w:rsidRPr="003E39F0">
              <w:t>284,898</w:t>
            </w:r>
          </w:p>
        </w:tc>
        <w:tc>
          <w:tcPr>
            <w:tcW w:w="1825" w:type="dxa"/>
            <w:vAlign w:val="center"/>
          </w:tcPr>
          <w:p w:rsidR="00F33B05" w:rsidRPr="003E39F0" w:rsidRDefault="00F33B05" w:rsidP="00233A29">
            <w:pPr>
              <w:jc w:val="center"/>
            </w:pPr>
            <w:r w:rsidRPr="003E39F0">
              <w:t>30</w:t>
            </w:r>
          </w:p>
        </w:tc>
      </w:tr>
      <w:tr w:rsidR="00F33B05" w:rsidRPr="0064231C" w:rsidTr="00233A29">
        <w:tc>
          <w:tcPr>
            <w:tcW w:w="720" w:type="dxa"/>
            <w:vMerge/>
          </w:tcPr>
          <w:p w:rsidR="00F33B05" w:rsidRPr="0064231C" w:rsidRDefault="00F33B05" w:rsidP="00233A29">
            <w:pPr>
              <w:jc w:val="both"/>
              <w:rPr>
                <w:rFonts w:eastAsia="MS Mincho"/>
              </w:rPr>
            </w:pPr>
          </w:p>
        </w:tc>
        <w:tc>
          <w:tcPr>
            <w:tcW w:w="5220" w:type="dxa"/>
          </w:tcPr>
          <w:p w:rsidR="00F33B05" w:rsidRPr="003E39F0" w:rsidRDefault="00F33B05" w:rsidP="00233A29">
            <w:pPr>
              <w:jc w:val="both"/>
              <w:rPr>
                <w:rFonts w:eastAsia="MS Mincho"/>
              </w:rPr>
            </w:pPr>
            <w:r w:rsidRPr="003E39F0">
              <w:rPr>
                <w:rFonts w:eastAsia="MS Mincho"/>
              </w:rPr>
              <w:t>Учебное оборудование</w:t>
            </w:r>
          </w:p>
        </w:tc>
        <w:tc>
          <w:tcPr>
            <w:tcW w:w="1980" w:type="dxa"/>
            <w:vAlign w:val="center"/>
          </w:tcPr>
          <w:p w:rsidR="00F33B05" w:rsidRPr="003E39F0" w:rsidRDefault="00F33B05" w:rsidP="00233A29">
            <w:pPr>
              <w:jc w:val="center"/>
            </w:pPr>
            <w:r w:rsidRPr="003E39F0">
              <w:t>183,9</w:t>
            </w:r>
          </w:p>
        </w:tc>
        <w:tc>
          <w:tcPr>
            <w:tcW w:w="1825" w:type="dxa"/>
            <w:vAlign w:val="center"/>
          </w:tcPr>
          <w:p w:rsidR="00F33B05" w:rsidRPr="003E39F0" w:rsidRDefault="00F33B05" w:rsidP="00233A29">
            <w:pPr>
              <w:jc w:val="center"/>
            </w:pPr>
            <w:r w:rsidRPr="003E39F0">
              <w:t>19</w:t>
            </w:r>
          </w:p>
        </w:tc>
      </w:tr>
      <w:tr w:rsidR="00F33B05" w:rsidRPr="0064231C" w:rsidTr="00233A29">
        <w:tc>
          <w:tcPr>
            <w:tcW w:w="720" w:type="dxa"/>
            <w:vMerge/>
          </w:tcPr>
          <w:p w:rsidR="00F33B05" w:rsidRPr="0064231C" w:rsidRDefault="00F33B05" w:rsidP="00233A29">
            <w:pPr>
              <w:jc w:val="both"/>
              <w:rPr>
                <w:rFonts w:eastAsia="MS Mincho"/>
              </w:rPr>
            </w:pPr>
          </w:p>
        </w:tc>
        <w:tc>
          <w:tcPr>
            <w:tcW w:w="5220" w:type="dxa"/>
          </w:tcPr>
          <w:p w:rsidR="00F33B05" w:rsidRPr="003E39F0" w:rsidRDefault="00F33B05" w:rsidP="00233A29">
            <w:pPr>
              <w:jc w:val="both"/>
              <w:rPr>
                <w:rFonts w:eastAsia="MS Mincho"/>
              </w:rPr>
            </w:pPr>
            <w:r w:rsidRPr="003E39F0">
              <w:rPr>
                <w:rFonts w:eastAsia="MS Mincho"/>
              </w:rPr>
              <w:t>Компьютерное оборудование</w:t>
            </w:r>
          </w:p>
        </w:tc>
        <w:tc>
          <w:tcPr>
            <w:tcW w:w="1980" w:type="dxa"/>
            <w:vAlign w:val="center"/>
          </w:tcPr>
          <w:p w:rsidR="00F33B05" w:rsidRPr="003E39F0" w:rsidRDefault="00F33B05" w:rsidP="00233A29">
            <w:pPr>
              <w:jc w:val="center"/>
              <w:rPr>
                <w:rFonts w:eastAsia="MS Mincho"/>
              </w:rPr>
            </w:pPr>
            <w:r w:rsidRPr="003E39F0">
              <w:t>100,998</w:t>
            </w:r>
          </w:p>
        </w:tc>
        <w:tc>
          <w:tcPr>
            <w:tcW w:w="1825" w:type="dxa"/>
            <w:vAlign w:val="center"/>
          </w:tcPr>
          <w:p w:rsidR="00F33B05" w:rsidRPr="003E39F0" w:rsidRDefault="00F33B05" w:rsidP="00233A29">
            <w:pPr>
              <w:jc w:val="center"/>
              <w:rPr>
                <w:rFonts w:eastAsia="MS Mincho"/>
              </w:rPr>
            </w:pPr>
            <w:r w:rsidRPr="003E39F0">
              <w:rPr>
                <w:rFonts w:eastAsia="MS Mincho"/>
              </w:rPr>
              <w:t>11</w:t>
            </w:r>
          </w:p>
        </w:tc>
      </w:tr>
      <w:tr w:rsidR="00F33B05" w:rsidRPr="0064231C" w:rsidTr="00233A29">
        <w:tc>
          <w:tcPr>
            <w:tcW w:w="720" w:type="dxa"/>
          </w:tcPr>
          <w:p w:rsidR="00F33B05" w:rsidRPr="0064231C" w:rsidRDefault="00F33B05" w:rsidP="00233A29">
            <w:pPr>
              <w:jc w:val="both"/>
              <w:rPr>
                <w:rFonts w:eastAsia="MS Mincho"/>
              </w:rPr>
            </w:pPr>
            <w:r w:rsidRPr="0064231C">
              <w:rPr>
                <w:rFonts w:eastAsia="MS Mincho"/>
              </w:rPr>
              <w:t>2.</w:t>
            </w:r>
          </w:p>
        </w:tc>
        <w:tc>
          <w:tcPr>
            <w:tcW w:w="5220" w:type="dxa"/>
          </w:tcPr>
          <w:p w:rsidR="00F33B05" w:rsidRPr="003E39F0" w:rsidRDefault="00F33B05" w:rsidP="00233A29">
            <w:pPr>
              <w:jc w:val="both"/>
              <w:rPr>
                <w:rFonts w:eastAsia="MS Mincho"/>
              </w:rPr>
            </w:pPr>
            <w:r w:rsidRPr="003E39F0">
              <w:rPr>
                <w:rFonts w:eastAsia="MS Mincho"/>
              </w:rPr>
              <w:t>Пополнение школьных библиотек</w:t>
            </w:r>
          </w:p>
        </w:tc>
        <w:tc>
          <w:tcPr>
            <w:tcW w:w="1980" w:type="dxa"/>
            <w:vAlign w:val="center"/>
          </w:tcPr>
          <w:p w:rsidR="00F33B05" w:rsidRPr="003E39F0" w:rsidRDefault="00F33B05" w:rsidP="00233A29">
            <w:pPr>
              <w:jc w:val="center"/>
              <w:rPr>
                <w:rFonts w:eastAsia="MS Mincho"/>
              </w:rPr>
            </w:pPr>
            <w:r w:rsidRPr="003E39F0">
              <w:t>461,380</w:t>
            </w:r>
          </w:p>
        </w:tc>
        <w:tc>
          <w:tcPr>
            <w:tcW w:w="1825" w:type="dxa"/>
            <w:vAlign w:val="center"/>
          </w:tcPr>
          <w:p w:rsidR="00F33B05" w:rsidRPr="003E39F0" w:rsidRDefault="00F33B05" w:rsidP="00233A29">
            <w:pPr>
              <w:jc w:val="center"/>
              <w:rPr>
                <w:rFonts w:eastAsia="MS Mincho"/>
              </w:rPr>
            </w:pPr>
            <w:r w:rsidRPr="003E39F0">
              <w:rPr>
                <w:rFonts w:eastAsia="MS Mincho"/>
              </w:rPr>
              <w:t>48</w:t>
            </w:r>
          </w:p>
        </w:tc>
      </w:tr>
    </w:tbl>
    <w:p w:rsidR="00F33B05" w:rsidRDefault="00F33B05" w:rsidP="00F33B05">
      <w:pPr>
        <w:tabs>
          <w:tab w:val="left" w:pos="720"/>
        </w:tabs>
        <w:jc w:val="both"/>
      </w:pPr>
    </w:p>
    <w:p w:rsidR="00F33B05" w:rsidRPr="00DF558C" w:rsidRDefault="00F33B05" w:rsidP="00F33B05">
      <w:pPr>
        <w:ind w:firstLine="709"/>
        <w:jc w:val="both"/>
        <w:rPr>
          <w:i/>
        </w:rPr>
      </w:pPr>
      <w:r w:rsidRPr="00DF558C">
        <w:rPr>
          <w:i/>
        </w:rPr>
        <w:t xml:space="preserve">Эффекты реализации направления. </w:t>
      </w:r>
    </w:p>
    <w:p w:rsidR="00F33B05" w:rsidRPr="003E39F0" w:rsidRDefault="00F33B05" w:rsidP="00F33B05">
      <w:pPr>
        <w:tabs>
          <w:tab w:val="left" w:pos="720"/>
        </w:tabs>
        <w:ind w:firstLine="709"/>
        <w:jc w:val="both"/>
        <w:rPr>
          <w:b/>
        </w:rPr>
      </w:pPr>
      <w:r w:rsidRPr="00DF558C">
        <w:tab/>
      </w:r>
      <w:r>
        <w:t>1. Начат капитальный ремонт здания</w:t>
      </w:r>
      <w:r w:rsidRPr="00DF558C">
        <w:t xml:space="preserve"> М</w:t>
      </w:r>
      <w:r>
        <w:t>А</w:t>
      </w:r>
      <w:r w:rsidRPr="00DF558C">
        <w:t xml:space="preserve">ОУ Пудинской СОШ </w:t>
      </w:r>
      <w:r w:rsidRPr="003E39F0">
        <w:rPr>
          <w:rStyle w:val="a7"/>
          <w:b w:val="0"/>
        </w:rPr>
        <w:t>в рамках долгосрочной целевой программы «Развитие инфраструктуры общего образования Томской области на 2013 – 2015 годы».</w:t>
      </w:r>
    </w:p>
    <w:p w:rsidR="00F33B05" w:rsidRDefault="00F33B05" w:rsidP="00F33B05">
      <w:pPr>
        <w:pStyle w:val="a4"/>
        <w:spacing w:after="0"/>
        <w:ind w:firstLine="709"/>
        <w:jc w:val="both"/>
      </w:pPr>
      <w:r>
        <w:t>2. </w:t>
      </w:r>
      <w:r w:rsidRPr="00DF558C">
        <w:t>Повышен уровень безопасности оконных конструкций в помещениях МБОУ СОШ №</w:t>
      </w:r>
      <w:r>
        <w:t> </w:t>
      </w:r>
      <w:r w:rsidRPr="00DF558C">
        <w:t>1 г.</w:t>
      </w:r>
      <w:r>
        <w:t> </w:t>
      </w:r>
      <w:r w:rsidRPr="00DF558C">
        <w:t xml:space="preserve">Кедрового, а также увеличена освещенность дневным светом в среднем на 3% и повышена температура в среднем на 2-3 градуса. </w:t>
      </w:r>
    </w:p>
    <w:p w:rsidR="00F33B05" w:rsidRPr="00DF558C" w:rsidRDefault="00F33B05" w:rsidP="00F33B05">
      <w:pPr>
        <w:pStyle w:val="a4"/>
        <w:spacing w:after="0"/>
        <w:ind w:firstLine="709"/>
        <w:jc w:val="both"/>
      </w:pPr>
      <w:r>
        <w:t>3. Проведен капитальный ремонт 2 блоков крыши здания МБОУ СОШ № 1 г. Кедрового.</w:t>
      </w:r>
    </w:p>
    <w:p w:rsidR="00F33B05" w:rsidRPr="00DF558C" w:rsidRDefault="00F33B05" w:rsidP="00F33B05">
      <w:pPr>
        <w:pStyle w:val="a4"/>
        <w:spacing w:after="0"/>
        <w:ind w:firstLine="709"/>
        <w:jc w:val="both"/>
      </w:pPr>
    </w:p>
    <w:p w:rsidR="00F33B05" w:rsidRPr="00DF558C" w:rsidRDefault="000E1425" w:rsidP="00F33B05">
      <w:pPr>
        <w:jc w:val="center"/>
        <w:rPr>
          <w:b/>
        </w:rPr>
      </w:pPr>
      <w:r>
        <w:rPr>
          <w:b/>
        </w:rPr>
        <w:t>9</w:t>
      </w:r>
      <w:r w:rsidR="00F33B05">
        <w:rPr>
          <w:b/>
        </w:rPr>
        <w:t>.1.5. </w:t>
      </w:r>
      <w:r w:rsidR="00F33B05" w:rsidRPr="00DF558C">
        <w:rPr>
          <w:b/>
        </w:rPr>
        <w:t>Сохранение и укрепление здоровья школьников</w:t>
      </w:r>
    </w:p>
    <w:p w:rsidR="00F33B05" w:rsidRPr="00DF558C" w:rsidRDefault="00F33B05" w:rsidP="00F33B05">
      <w:pPr>
        <w:ind w:firstLine="708"/>
        <w:jc w:val="both"/>
      </w:pPr>
      <w:r w:rsidRPr="00DF558C">
        <w:t>Задача сохранения и укрепления здоровья школьников может быть решена путем формирования среды, обеспечивающей здоровый образ жизни, пробуждения в детях желания заботиться о своем здоровье, основанного на их заинтересованности в учебе, выборе курсов, адекватных индивидуальным интересам и склонностям. Важнейшим условием решения этой задачи должно стать качественное улучшение учебно-воспитательной, физкультурно-оздоровительной, досуговой работы с детьми силами не только школы, но семьи и общественности.</w:t>
      </w:r>
    </w:p>
    <w:p w:rsidR="00F33B05" w:rsidRPr="009E632C" w:rsidRDefault="00F33B05" w:rsidP="00F33B05">
      <w:pPr>
        <w:ind w:firstLine="708"/>
        <w:jc w:val="both"/>
      </w:pPr>
      <w:r w:rsidRPr="00DF558C">
        <w:t>В период летних каникул проведены мероприятия по организации отдыха и занятости детей:</w:t>
      </w:r>
      <w:r>
        <w:t xml:space="preserve"> </w:t>
      </w:r>
      <w:r w:rsidRPr="00DF558C">
        <w:t>на базе образовательных учреждений организовано функционирование лагерей дневного преб</w:t>
      </w:r>
      <w:r>
        <w:t xml:space="preserve">ывания – 130 детей, </w:t>
      </w:r>
      <w:r w:rsidRPr="00DF558C">
        <w:t>на базе образовательных учреждений организовано функционирование лагерей труда и отдыха – 4</w:t>
      </w:r>
      <w:r>
        <w:t>8 подростков</w:t>
      </w:r>
      <w:r w:rsidRPr="00DF558C">
        <w:t>, направлено на отдых в загородные оздоровительные лагеря – 1</w:t>
      </w:r>
      <w:r>
        <w:t>2</w:t>
      </w:r>
      <w:r w:rsidRPr="00DF558C">
        <w:t xml:space="preserve"> детей. Всего в период летней оздоровительной кампании охвачено </w:t>
      </w:r>
      <w:r>
        <w:t>190 детей</w:t>
      </w:r>
      <w:r w:rsidRPr="00DF558C">
        <w:t xml:space="preserve">. </w:t>
      </w:r>
      <w:r w:rsidRPr="009E632C">
        <w:t>На организацию отдыха, досуга и занятости детей в период летних каникул 201</w:t>
      </w:r>
      <w:r>
        <w:t>3</w:t>
      </w:r>
      <w:r w:rsidRPr="009E632C">
        <w:t xml:space="preserve"> года привлечено </w:t>
      </w:r>
      <w:r>
        <w:t>850,614 тыс. рублей</w:t>
      </w:r>
      <w:r w:rsidRPr="009E632C">
        <w:t xml:space="preserve">, из них: областной бюджет – </w:t>
      </w:r>
      <w:r w:rsidRPr="00FB0F97">
        <w:t>44</w:t>
      </w:r>
      <w:r>
        <w:t>1,</w:t>
      </w:r>
      <w:r w:rsidRPr="00FB0F97">
        <w:t>898</w:t>
      </w:r>
      <w:r>
        <w:t xml:space="preserve"> </w:t>
      </w:r>
      <w:r w:rsidRPr="009E632C">
        <w:t xml:space="preserve">тыс. рублей; местный бюджет – </w:t>
      </w:r>
      <w:r>
        <w:t>408,716 тыс. рублей</w:t>
      </w:r>
      <w:r w:rsidRPr="009E632C">
        <w:t xml:space="preserve">. </w:t>
      </w:r>
    </w:p>
    <w:p w:rsidR="00F33B05" w:rsidRPr="008F6475" w:rsidRDefault="00F33B05" w:rsidP="00F33B05">
      <w:pPr>
        <w:pStyle w:val="ConsPlusCell"/>
        <w:widowControl/>
        <w:ind w:firstLine="720"/>
        <w:jc w:val="both"/>
        <w:rPr>
          <w:rFonts w:ascii="Times New Roman" w:hAnsi="Times New Roman" w:cs="Times New Roman"/>
          <w:sz w:val="24"/>
          <w:szCs w:val="24"/>
        </w:rPr>
      </w:pPr>
      <w:r w:rsidRPr="008F6475">
        <w:rPr>
          <w:rFonts w:ascii="Times New Roman" w:hAnsi="Times New Roman" w:cs="Times New Roman"/>
          <w:sz w:val="24"/>
          <w:szCs w:val="24"/>
        </w:rPr>
        <w:t>Проведены спортивные сор</w:t>
      </w:r>
      <w:r>
        <w:rPr>
          <w:rFonts w:ascii="Times New Roman" w:hAnsi="Times New Roman" w:cs="Times New Roman"/>
          <w:sz w:val="24"/>
          <w:szCs w:val="24"/>
        </w:rPr>
        <w:t xml:space="preserve">евнования муниципального уровня: </w:t>
      </w:r>
      <w:r w:rsidRPr="008F6475">
        <w:rPr>
          <w:rFonts w:ascii="Times New Roman" w:hAnsi="Times New Roman" w:cs="Times New Roman"/>
          <w:sz w:val="24"/>
          <w:szCs w:val="24"/>
        </w:rPr>
        <w:t>муниципальный этап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легкоатлетический кросс, посвященный Дню Победы в Великой Отечественной войне; слеты лучших спортсменов образовательных учреждений; городские спортивные соревнования «Игры доброй воли»; единый классный час «Олимпийский и паралимпийский урок»; городские соревнования по теннису среди школьников; городской шахматный турнир сред</w:t>
      </w:r>
      <w:r>
        <w:rPr>
          <w:rFonts w:ascii="Times New Roman" w:hAnsi="Times New Roman" w:cs="Times New Roman"/>
          <w:sz w:val="24"/>
          <w:szCs w:val="24"/>
        </w:rPr>
        <w:t xml:space="preserve">и учащихся; муниципальный этап </w:t>
      </w:r>
      <w:r w:rsidRPr="008F6475">
        <w:rPr>
          <w:rFonts w:ascii="Times New Roman" w:hAnsi="Times New Roman" w:cs="Times New Roman"/>
          <w:sz w:val="24"/>
          <w:szCs w:val="24"/>
        </w:rPr>
        <w:t>X Всероссийской акции «Спорт – ал</w:t>
      </w:r>
      <w:r>
        <w:rPr>
          <w:rFonts w:ascii="Times New Roman" w:hAnsi="Times New Roman" w:cs="Times New Roman"/>
          <w:sz w:val="24"/>
          <w:szCs w:val="24"/>
        </w:rPr>
        <w:t>ьтернатива пагубным привычкам».</w:t>
      </w:r>
    </w:p>
    <w:p w:rsidR="00F33B05" w:rsidRPr="009E632C" w:rsidRDefault="00F33B05" w:rsidP="00F33B05">
      <w:pPr>
        <w:ind w:firstLine="720"/>
        <w:jc w:val="both"/>
      </w:pPr>
      <w:r w:rsidRPr="00DF558C">
        <w:t>В марте 201</w:t>
      </w:r>
      <w:r>
        <w:t>3</w:t>
      </w:r>
      <w:r w:rsidRPr="00DF558C">
        <w:t xml:space="preserve"> года организовано выездное </w:t>
      </w:r>
      <w:r w:rsidRPr="006E0A4D">
        <w:t>заседание областной психолого-медико-педагогической комиссии. Проведено обследование 48 детей, из них детей школьного возраста – 42 (выдано справок – 25, составлено протоколов – 17), дошкольного возраста – 6 (выдано справок – 6, составлено протоколов – 0). На организацию работы психолого-медико-педагогической комиссии затрачено 49 798 рублей из средств местного бюджета.</w:t>
      </w:r>
    </w:p>
    <w:p w:rsidR="00F33B05" w:rsidRPr="009E632C" w:rsidRDefault="00F33B05" w:rsidP="00F33B05">
      <w:pPr>
        <w:ind w:firstLine="708"/>
        <w:jc w:val="both"/>
        <w:rPr>
          <w:i/>
        </w:rPr>
      </w:pPr>
      <w:r w:rsidRPr="009E632C">
        <w:rPr>
          <w:i/>
        </w:rPr>
        <w:t>Эффекты реализации направления.</w:t>
      </w:r>
    </w:p>
    <w:p w:rsidR="00F33B05" w:rsidRPr="009E632C" w:rsidRDefault="00F33B05" w:rsidP="00F33B05">
      <w:pPr>
        <w:ind w:firstLine="708"/>
        <w:jc w:val="both"/>
      </w:pPr>
      <w:r w:rsidRPr="009E632C">
        <w:t>1. Увеличение доли детей, охваченных мероприятиями физкультурно-оздоровительной направленности.</w:t>
      </w:r>
    </w:p>
    <w:p w:rsidR="00F33B05" w:rsidRPr="00C70378" w:rsidRDefault="00F33B05" w:rsidP="00F33B05">
      <w:pPr>
        <w:ind w:firstLine="708"/>
        <w:jc w:val="both"/>
      </w:pPr>
      <w:r w:rsidRPr="009E632C">
        <w:t>2. Изменения в установках несовершеннолетних на ведение социально активного, здорового образа жизни, принятия здоровья как особо ценной составляющей жизни.</w:t>
      </w:r>
    </w:p>
    <w:p w:rsidR="00F33B05" w:rsidRPr="009E632C" w:rsidRDefault="00F33B05" w:rsidP="00F33B05">
      <w:pPr>
        <w:ind w:firstLine="708"/>
        <w:jc w:val="both"/>
        <w:rPr>
          <w:i/>
        </w:rPr>
      </w:pPr>
    </w:p>
    <w:p w:rsidR="00F33B05" w:rsidRPr="00DF558C" w:rsidRDefault="000E1425" w:rsidP="00F33B05">
      <w:pPr>
        <w:jc w:val="center"/>
        <w:rPr>
          <w:b/>
        </w:rPr>
      </w:pPr>
      <w:r>
        <w:rPr>
          <w:b/>
        </w:rPr>
        <w:t>9</w:t>
      </w:r>
      <w:r w:rsidR="00F33B05">
        <w:rPr>
          <w:b/>
        </w:rPr>
        <w:t>.1.6. </w:t>
      </w:r>
      <w:r w:rsidR="00F33B05" w:rsidRPr="00DF558C">
        <w:rPr>
          <w:b/>
        </w:rPr>
        <w:t>Развитие самостоятельности школ</w:t>
      </w:r>
    </w:p>
    <w:p w:rsidR="00F33B05" w:rsidRPr="002678E6" w:rsidRDefault="00F33B05" w:rsidP="00F33B05">
      <w:pPr>
        <w:autoSpaceDE w:val="0"/>
        <w:autoSpaceDN w:val="0"/>
        <w:adjustRightInd w:val="0"/>
        <w:ind w:firstLine="708"/>
        <w:jc w:val="both"/>
      </w:pPr>
      <w:r w:rsidRPr="002678E6">
        <w:t>Разработаны регламенты муниципальных образовательных услуг: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«Предоставление информации об организации общедоступного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«Город Кедровый», «Зачисление в образовательное учреждение», «Предоставление информации о порядке зачисления в образовательное учреждение», «Предоставление информации о текущей успеваемости учащегося», «Предоставление информации об образовательных программах и учебных курсов, предметов, дисциплин (модулей), годовых календарных учебных графиках»</w:t>
      </w:r>
      <w:r>
        <w:t>.</w:t>
      </w:r>
    </w:p>
    <w:p w:rsidR="00F33B05" w:rsidRDefault="00F33B05" w:rsidP="00F33B05">
      <w:pPr>
        <w:pStyle w:val="a4"/>
        <w:spacing w:after="0"/>
        <w:ind w:firstLine="708"/>
        <w:jc w:val="both"/>
      </w:pPr>
      <w:r w:rsidRPr="00DF558C">
        <w:t>Разработан и реализован комплекс мер по модернизации общего образования муниципального образован</w:t>
      </w:r>
      <w:r>
        <w:t xml:space="preserve">ия «Город Кедровый» в 2013 году, осуществляется согласование </w:t>
      </w:r>
      <w:r w:rsidRPr="00DF558C">
        <w:t xml:space="preserve">итогов комплексной оценки деятельности общеобразовательных учреждений муниципального образования «Город Кедровый» с муниципальным государственно-общественным </w:t>
      </w:r>
      <w:r>
        <w:t xml:space="preserve">советом по развитию образования, на основании которых производится </w:t>
      </w:r>
      <w:r w:rsidRPr="00625B3F">
        <w:t>распределение трансферт</w:t>
      </w:r>
      <w:r>
        <w:t>ов</w:t>
      </w:r>
      <w:r w:rsidRPr="00625B3F">
        <w:t xml:space="preserve"> </w:t>
      </w:r>
      <w:r>
        <w:t xml:space="preserve">на стимулирующие выплаты за высокие результаты и качество выполняемых работ в муниципальных общеобразовательных учреждениях. </w:t>
      </w:r>
    </w:p>
    <w:p w:rsidR="00F33B05" w:rsidRDefault="00F33B05" w:rsidP="00F33B05">
      <w:pPr>
        <w:pStyle w:val="a4"/>
        <w:spacing w:after="0"/>
        <w:ind w:firstLine="708"/>
        <w:jc w:val="both"/>
      </w:pPr>
      <w:r>
        <w:t xml:space="preserve">В обеих школах </w:t>
      </w:r>
      <w:r w:rsidRPr="00625B3F">
        <w:t>веден электронный дневник и электронный журнал.</w:t>
      </w:r>
    </w:p>
    <w:p w:rsidR="00F33B05" w:rsidRPr="00DF558C" w:rsidRDefault="00F33B05" w:rsidP="00F33B05">
      <w:pPr>
        <w:pStyle w:val="a4"/>
        <w:spacing w:after="0"/>
        <w:ind w:firstLine="708"/>
        <w:jc w:val="both"/>
      </w:pPr>
      <w:r>
        <w:t>В рамках реализации плана мероприятий («дорожная карта») «</w:t>
      </w:r>
      <w:r w:rsidRPr="003C7A4F">
        <w:t>Изменения в сфер</w:t>
      </w:r>
      <w:r>
        <w:t>е</w:t>
      </w:r>
      <w:r w:rsidRPr="003C7A4F">
        <w:t xml:space="preserve"> </w:t>
      </w:r>
      <w:r>
        <w:t>образования</w:t>
      </w:r>
      <w:r w:rsidRPr="003C7A4F">
        <w:t>, направленные на повышение</w:t>
      </w:r>
      <w:r>
        <w:t xml:space="preserve"> </w:t>
      </w:r>
      <w:r w:rsidRPr="003C7A4F">
        <w:t xml:space="preserve">ее эффективности в </w:t>
      </w:r>
      <w:r>
        <w:t>муниципальном образовании «Город Кедровый» в 2013 году произошло значительное повышение заработной платы работников образовательных учреждений.</w:t>
      </w:r>
    </w:p>
    <w:p w:rsidR="00F33B05" w:rsidRPr="00DF558C" w:rsidRDefault="00F33B05" w:rsidP="00F33B05">
      <w:pPr>
        <w:ind w:firstLine="708"/>
        <w:jc w:val="both"/>
        <w:rPr>
          <w:i/>
        </w:rPr>
      </w:pPr>
      <w:r w:rsidRPr="00DF558C">
        <w:rPr>
          <w:i/>
        </w:rPr>
        <w:t>Эффекты реализации направления.</w:t>
      </w:r>
    </w:p>
    <w:p w:rsidR="00F33B05" w:rsidRPr="00DF558C" w:rsidRDefault="00F33B05" w:rsidP="00F33B05">
      <w:pPr>
        <w:ind w:firstLine="720"/>
        <w:jc w:val="both"/>
      </w:pPr>
      <w:r>
        <w:t>1. </w:t>
      </w:r>
      <w:r w:rsidRPr="00DF558C">
        <w:t xml:space="preserve">Повышение заработной платы </w:t>
      </w:r>
      <w:r>
        <w:t xml:space="preserve">работников общего образования на 17 %, школьных </w:t>
      </w:r>
      <w:r w:rsidRPr="00DF558C">
        <w:t>педагогов</w:t>
      </w:r>
      <w:r>
        <w:t xml:space="preserve"> на 64 %, учителей – на 35,2 %</w:t>
      </w:r>
      <w:r w:rsidRPr="00DF55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1137"/>
        <w:gridCol w:w="1065"/>
        <w:gridCol w:w="1069"/>
        <w:gridCol w:w="1073"/>
        <w:gridCol w:w="1074"/>
        <w:gridCol w:w="972"/>
        <w:gridCol w:w="1671"/>
      </w:tblGrid>
      <w:tr w:rsidR="00F33B05" w:rsidRPr="00EC57B7" w:rsidTr="00233A29">
        <w:trPr>
          <w:trHeight w:val="2530"/>
        </w:trPr>
        <w:tc>
          <w:tcPr>
            <w:tcW w:w="0" w:type="auto"/>
          </w:tcPr>
          <w:p w:rsidR="00F33B05" w:rsidRPr="00EC57B7" w:rsidRDefault="00F33B05" w:rsidP="00233A29">
            <w:pPr>
              <w:jc w:val="center"/>
              <w:rPr>
                <w:rFonts w:eastAsia="MS Mincho"/>
              </w:rPr>
            </w:pPr>
          </w:p>
        </w:tc>
        <w:tc>
          <w:tcPr>
            <w:tcW w:w="0" w:type="auto"/>
            <w:vAlign w:val="center"/>
          </w:tcPr>
          <w:p w:rsidR="00F33B05" w:rsidRPr="00EC57B7" w:rsidRDefault="00F33B05" w:rsidP="00233A29">
            <w:pPr>
              <w:jc w:val="center"/>
              <w:rPr>
                <w:rFonts w:eastAsia="MS Mincho"/>
                <w:lang w:val="en-US"/>
              </w:rPr>
            </w:pPr>
            <w:r w:rsidRPr="00EC57B7">
              <w:rPr>
                <w:rFonts w:eastAsia="MS Mincho"/>
                <w:lang w:val="en-US"/>
              </w:rPr>
              <w:t>Уровень 2012 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w:t>
            </w:r>
            <w:r w:rsidRPr="00EC57B7">
              <w:rPr>
                <w:rFonts w:eastAsia="MS Mincho"/>
              </w:rPr>
              <w:t xml:space="preserve"> квартал</w:t>
            </w:r>
            <w:r w:rsidRPr="00EC57B7">
              <w:rPr>
                <w:rFonts w:eastAsia="MS Mincho"/>
                <w:lang w:val="en-US"/>
              </w:rPr>
              <w:t xml:space="preserve"> 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II</w:t>
            </w:r>
            <w:r w:rsidRPr="00EC57B7">
              <w:rPr>
                <w:rFonts w:eastAsia="MS Mincho"/>
              </w:rPr>
              <w:t xml:space="preserve"> 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III</w:t>
            </w:r>
            <w:r w:rsidRPr="00EC57B7">
              <w:rPr>
                <w:rFonts w:eastAsia="MS Mincho"/>
              </w:rPr>
              <w:t xml:space="preserve"> 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lang w:val="en-US"/>
              </w:rPr>
            </w:pPr>
            <w:r w:rsidRPr="00EC57B7">
              <w:rPr>
                <w:rFonts w:eastAsia="MS Mincho"/>
                <w:lang w:val="en-US"/>
              </w:rPr>
              <w:t xml:space="preserve">IV </w:t>
            </w:r>
            <w:r w:rsidRPr="00EC57B7">
              <w:rPr>
                <w:rFonts w:eastAsia="MS Mincho"/>
              </w:rPr>
              <w:t xml:space="preserve">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rPr>
              <w:t>Всего за 2013 год</w:t>
            </w:r>
          </w:p>
        </w:tc>
        <w:tc>
          <w:tcPr>
            <w:tcW w:w="0" w:type="auto"/>
            <w:vAlign w:val="center"/>
          </w:tcPr>
          <w:p w:rsidR="00F33B05" w:rsidRPr="00EC57B7" w:rsidRDefault="00F33B05" w:rsidP="00233A29">
            <w:pPr>
              <w:jc w:val="center"/>
              <w:rPr>
                <w:rFonts w:eastAsia="MS Mincho"/>
              </w:rPr>
            </w:pPr>
            <w:r w:rsidRPr="00EC57B7">
              <w:rPr>
                <w:rFonts w:eastAsia="MS Mincho"/>
              </w:rPr>
              <w:t>Темп прироста уровня 2013 года по отношению к 2012 году</w:t>
            </w:r>
          </w:p>
          <w:p w:rsidR="00F33B05" w:rsidRPr="00EC57B7" w:rsidRDefault="00F33B05" w:rsidP="00233A29">
            <w:pPr>
              <w:jc w:val="center"/>
              <w:rPr>
                <w:rFonts w:eastAsia="MS Mincho"/>
              </w:rPr>
            </w:pPr>
          </w:p>
        </w:tc>
      </w:tr>
      <w:tr w:rsidR="00F33B05" w:rsidRPr="00EC57B7" w:rsidTr="00233A29">
        <w:tc>
          <w:tcPr>
            <w:tcW w:w="0" w:type="auto"/>
          </w:tcPr>
          <w:p w:rsidR="00F33B05" w:rsidRPr="003E39F0" w:rsidRDefault="00F33B05" w:rsidP="00233A29">
            <w:r w:rsidRPr="003E39F0">
              <w:t>Общее образование</w:t>
            </w:r>
          </w:p>
        </w:tc>
        <w:tc>
          <w:tcPr>
            <w:tcW w:w="0" w:type="auto"/>
            <w:vAlign w:val="center"/>
          </w:tcPr>
          <w:p w:rsidR="00F33B05" w:rsidRPr="003E39F0" w:rsidRDefault="00F33B05" w:rsidP="00233A29">
            <w:pPr>
              <w:jc w:val="center"/>
              <w:rPr>
                <w:sz w:val="20"/>
                <w:szCs w:val="20"/>
              </w:rPr>
            </w:pPr>
            <w:r w:rsidRPr="003E39F0">
              <w:rPr>
                <w:rFonts w:eastAsia="MS Mincho"/>
                <w:sz w:val="20"/>
                <w:szCs w:val="20"/>
              </w:rPr>
              <w:t>21 106,2</w:t>
            </w:r>
          </w:p>
        </w:tc>
        <w:tc>
          <w:tcPr>
            <w:tcW w:w="0" w:type="auto"/>
            <w:vAlign w:val="center"/>
          </w:tcPr>
          <w:p w:rsidR="00F33B05" w:rsidRPr="003E39F0" w:rsidRDefault="00F33B05" w:rsidP="00233A29">
            <w:pPr>
              <w:jc w:val="center"/>
              <w:rPr>
                <w:sz w:val="20"/>
                <w:szCs w:val="20"/>
              </w:rPr>
            </w:pPr>
            <w:r w:rsidRPr="003E39F0">
              <w:rPr>
                <w:sz w:val="20"/>
                <w:szCs w:val="20"/>
              </w:rPr>
              <w:t>20 842,4</w:t>
            </w:r>
          </w:p>
        </w:tc>
        <w:tc>
          <w:tcPr>
            <w:tcW w:w="0" w:type="auto"/>
            <w:vAlign w:val="center"/>
          </w:tcPr>
          <w:p w:rsidR="00F33B05" w:rsidRPr="003E39F0" w:rsidRDefault="00F33B05" w:rsidP="00233A29">
            <w:pPr>
              <w:jc w:val="center"/>
              <w:rPr>
                <w:sz w:val="20"/>
                <w:szCs w:val="20"/>
              </w:rPr>
            </w:pPr>
            <w:r w:rsidRPr="003E39F0">
              <w:rPr>
                <w:sz w:val="20"/>
                <w:szCs w:val="20"/>
              </w:rPr>
              <w:t>26 778,9</w:t>
            </w:r>
          </w:p>
        </w:tc>
        <w:tc>
          <w:tcPr>
            <w:tcW w:w="0" w:type="auto"/>
            <w:vAlign w:val="center"/>
          </w:tcPr>
          <w:p w:rsidR="00F33B05" w:rsidRPr="003E39F0" w:rsidRDefault="00F33B05" w:rsidP="00233A29">
            <w:pPr>
              <w:jc w:val="center"/>
              <w:rPr>
                <w:sz w:val="20"/>
                <w:szCs w:val="20"/>
              </w:rPr>
            </w:pPr>
            <w:r w:rsidRPr="003E39F0">
              <w:rPr>
                <w:sz w:val="20"/>
                <w:szCs w:val="20"/>
              </w:rPr>
              <w:t>25 285,9</w:t>
            </w:r>
          </w:p>
        </w:tc>
        <w:tc>
          <w:tcPr>
            <w:tcW w:w="0" w:type="auto"/>
            <w:vAlign w:val="center"/>
          </w:tcPr>
          <w:p w:rsidR="00F33B05" w:rsidRPr="003E39F0" w:rsidRDefault="00F33B05" w:rsidP="00233A29">
            <w:pPr>
              <w:jc w:val="center"/>
              <w:rPr>
                <w:sz w:val="20"/>
                <w:szCs w:val="20"/>
              </w:rPr>
            </w:pPr>
            <w:r w:rsidRPr="003E39F0">
              <w:rPr>
                <w:sz w:val="20"/>
                <w:szCs w:val="20"/>
              </w:rPr>
              <w:t>25 853,8</w:t>
            </w:r>
          </w:p>
        </w:tc>
        <w:tc>
          <w:tcPr>
            <w:tcW w:w="0" w:type="auto"/>
            <w:vAlign w:val="center"/>
          </w:tcPr>
          <w:p w:rsidR="00F33B05" w:rsidRPr="003E39F0" w:rsidRDefault="00F33B05" w:rsidP="00233A29">
            <w:pPr>
              <w:jc w:val="center"/>
              <w:rPr>
                <w:sz w:val="20"/>
                <w:szCs w:val="20"/>
              </w:rPr>
            </w:pPr>
            <w:r w:rsidRPr="003E39F0">
              <w:rPr>
                <w:sz w:val="20"/>
                <w:szCs w:val="20"/>
              </w:rPr>
              <w:t>24 694,5</w:t>
            </w:r>
          </w:p>
        </w:tc>
        <w:tc>
          <w:tcPr>
            <w:tcW w:w="0" w:type="auto"/>
            <w:vAlign w:val="center"/>
          </w:tcPr>
          <w:p w:rsidR="00F33B05" w:rsidRPr="003E39F0" w:rsidRDefault="00F33B05" w:rsidP="00233A29">
            <w:pPr>
              <w:jc w:val="center"/>
              <w:rPr>
                <w:sz w:val="20"/>
                <w:szCs w:val="20"/>
              </w:rPr>
            </w:pPr>
            <w:r w:rsidRPr="003E39F0">
              <w:rPr>
                <w:sz w:val="20"/>
                <w:szCs w:val="20"/>
              </w:rPr>
              <w:t>117,0%</w:t>
            </w:r>
          </w:p>
        </w:tc>
      </w:tr>
      <w:tr w:rsidR="00F33B05" w:rsidRPr="00EC57B7" w:rsidTr="00233A29">
        <w:tc>
          <w:tcPr>
            <w:tcW w:w="0" w:type="auto"/>
          </w:tcPr>
          <w:p w:rsidR="00F33B05" w:rsidRPr="00EC57B7" w:rsidRDefault="00F33B05" w:rsidP="00233A29">
            <w:r w:rsidRPr="00EC57B7">
              <w:t>В том числе педагогические работники</w:t>
            </w:r>
          </w:p>
        </w:tc>
        <w:tc>
          <w:tcPr>
            <w:tcW w:w="0" w:type="auto"/>
            <w:vAlign w:val="center"/>
          </w:tcPr>
          <w:p w:rsidR="00F33B05" w:rsidRPr="003E39F0" w:rsidRDefault="00F33B05" w:rsidP="00233A29">
            <w:pPr>
              <w:jc w:val="center"/>
              <w:rPr>
                <w:sz w:val="20"/>
                <w:szCs w:val="20"/>
              </w:rPr>
            </w:pPr>
            <w:r w:rsidRPr="003E39F0">
              <w:rPr>
                <w:rFonts w:eastAsia="MS Mincho"/>
                <w:sz w:val="20"/>
                <w:szCs w:val="20"/>
              </w:rPr>
              <w:t>21 136,2</w:t>
            </w:r>
          </w:p>
        </w:tc>
        <w:tc>
          <w:tcPr>
            <w:tcW w:w="0" w:type="auto"/>
            <w:vAlign w:val="center"/>
          </w:tcPr>
          <w:p w:rsidR="00F33B05" w:rsidRPr="003E39F0" w:rsidRDefault="00F33B05" w:rsidP="00233A29">
            <w:pPr>
              <w:jc w:val="center"/>
              <w:rPr>
                <w:sz w:val="20"/>
                <w:szCs w:val="20"/>
              </w:rPr>
            </w:pPr>
            <w:r w:rsidRPr="003E39F0">
              <w:rPr>
                <w:sz w:val="20"/>
                <w:szCs w:val="20"/>
              </w:rPr>
              <w:t>29 610,3</w:t>
            </w:r>
          </w:p>
        </w:tc>
        <w:tc>
          <w:tcPr>
            <w:tcW w:w="0" w:type="auto"/>
            <w:vAlign w:val="center"/>
          </w:tcPr>
          <w:p w:rsidR="00F33B05" w:rsidRPr="003E39F0" w:rsidRDefault="00F33B05" w:rsidP="00233A29">
            <w:pPr>
              <w:jc w:val="center"/>
              <w:rPr>
                <w:sz w:val="20"/>
                <w:szCs w:val="20"/>
              </w:rPr>
            </w:pPr>
            <w:r w:rsidRPr="003E39F0">
              <w:rPr>
                <w:sz w:val="20"/>
                <w:szCs w:val="20"/>
              </w:rPr>
              <w:t>35 726,9</w:t>
            </w:r>
          </w:p>
        </w:tc>
        <w:tc>
          <w:tcPr>
            <w:tcW w:w="0" w:type="auto"/>
            <w:vAlign w:val="center"/>
          </w:tcPr>
          <w:p w:rsidR="00F33B05" w:rsidRPr="003E39F0" w:rsidRDefault="00F33B05" w:rsidP="00233A29">
            <w:pPr>
              <w:jc w:val="center"/>
              <w:rPr>
                <w:sz w:val="20"/>
                <w:szCs w:val="20"/>
              </w:rPr>
            </w:pPr>
            <w:r w:rsidRPr="003E39F0">
              <w:rPr>
                <w:sz w:val="20"/>
                <w:szCs w:val="20"/>
              </w:rPr>
              <w:t>36 512,2</w:t>
            </w:r>
          </w:p>
        </w:tc>
        <w:tc>
          <w:tcPr>
            <w:tcW w:w="0" w:type="auto"/>
            <w:vAlign w:val="center"/>
          </w:tcPr>
          <w:p w:rsidR="00F33B05" w:rsidRPr="003E39F0" w:rsidRDefault="00F33B05" w:rsidP="00233A29">
            <w:pPr>
              <w:jc w:val="center"/>
              <w:rPr>
                <w:sz w:val="20"/>
                <w:szCs w:val="20"/>
              </w:rPr>
            </w:pPr>
            <w:r w:rsidRPr="003E39F0">
              <w:rPr>
                <w:sz w:val="20"/>
                <w:szCs w:val="20"/>
              </w:rPr>
              <w:t>36 799,1</w:t>
            </w:r>
          </w:p>
        </w:tc>
        <w:tc>
          <w:tcPr>
            <w:tcW w:w="0" w:type="auto"/>
            <w:vAlign w:val="center"/>
          </w:tcPr>
          <w:p w:rsidR="00F33B05" w:rsidRPr="003E39F0" w:rsidRDefault="00F33B05" w:rsidP="00233A29">
            <w:pPr>
              <w:jc w:val="center"/>
              <w:rPr>
                <w:sz w:val="20"/>
                <w:szCs w:val="20"/>
              </w:rPr>
            </w:pPr>
            <w:r w:rsidRPr="003E39F0">
              <w:rPr>
                <w:sz w:val="20"/>
                <w:szCs w:val="20"/>
              </w:rPr>
              <w:t>34 654,9</w:t>
            </w:r>
          </w:p>
        </w:tc>
        <w:tc>
          <w:tcPr>
            <w:tcW w:w="0" w:type="auto"/>
            <w:vAlign w:val="center"/>
          </w:tcPr>
          <w:p w:rsidR="00F33B05" w:rsidRPr="003E39F0" w:rsidRDefault="00F33B05" w:rsidP="00233A29">
            <w:pPr>
              <w:jc w:val="center"/>
              <w:rPr>
                <w:sz w:val="20"/>
                <w:szCs w:val="20"/>
              </w:rPr>
            </w:pPr>
            <w:r w:rsidRPr="003E39F0">
              <w:rPr>
                <w:sz w:val="20"/>
                <w:szCs w:val="20"/>
              </w:rPr>
              <w:t>164,0%</w:t>
            </w:r>
          </w:p>
        </w:tc>
      </w:tr>
      <w:tr w:rsidR="00F33B05" w:rsidRPr="00EC57B7" w:rsidTr="00233A29">
        <w:tc>
          <w:tcPr>
            <w:tcW w:w="0" w:type="auto"/>
          </w:tcPr>
          <w:p w:rsidR="00F33B05" w:rsidRPr="00EC57B7" w:rsidRDefault="00F33B05" w:rsidP="00233A29">
            <w:r w:rsidRPr="00EC57B7">
              <w:t>В том числе учителя</w:t>
            </w:r>
          </w:p>
        </w:tc>
        <w:tc>
          <w:tcPr>
            <w:tcW w:w="0" w:type="auto"/>
            <w:vAlign w:val="center"/>
          </w:tcPr>
          <w:p w:rsidR="00F33B05" w:rsidRPr="003E39F0" w:rsidRDefault="00F33B05" w:rsidP="00233A29">
            <w:pPr>
              <w:jc w:val="center"/>
              <w:rPr>
                <w:sz w:val="20"/>
                <w:szCs w:val="20"/>
              </w:rPr>
            </w:pPr>
            <w:r w:rsidRPr="003E39F0">
              <w:rPr>
                <w:rFonts w:eastAsia="MS Mincho"/>
                <w:sz w:val="20"/>
                <w:szCs w:val="20"/>
              </w:rPr>
              <w:t>27 382,5</w:t>
            </w:r>
          </w:p>
        </w:tc>
        <w:tc>
          <w:tcPr>
            <w:tcW w:w="0" w:type="auto"/>
            <w:vAlign w:val="center"/>
          </w:tcPr>
          <w:p w:rsidR="00F33B05" w:rsidRPr="003E39F0" w:rsidRDefault="00F33B05" w:rsidP="00233A29">
            <w:pPr>
              <w:jc w:val="center"/>
              <w:rPr>
                <w:sz w:val="20"/>
                <w:szCs w:val="20"/>
              </w:rPr>
            </w:pPr>
            <w:r w:rsidRPr="003E39F0">
              <w:rPr>
                <w:sz w:val="20"/>
                <w:szCs w:val="20"/>
              </w:rPr>
              <w:t>32 492,6</w:t>
            </w:r>
          </w:p>
        </w:tc>
        <w:tc>
          <w:tcPr>
            <w:tcW w:w="0" w:type="auto"/>
            <w:vAlign w:val="center"/>
          </w:tcPr>
          <w:p w:rsidR="00F33B05" w:rsidRPr="003E39F0" w:rsidRDefault="00F33B05" w:rsidP="00233A29">
            <w:pPr>
              <w:jc w:val="center"/>
              <w:rPr>
                <w:sz w:val="20"/>
                <w:szCs w:val="20"/>
              </w:rPr>
            </w:pPr>
            <w:r w:rsidRPr="003E39F0">
              <w:rPr>
                <w:sz w:val="20"/>
                <w:szCs w:val="20"/>
              </w:rPr>
              <w:t>38 605,0</w:t>
            </w:r>
          </w:p>
        </w:tc>
        <w:tc>
          <w:tcPr>
            <w:tcW w:w="0" w:type="auto"/>
            <w:vAlign w:val="center"/>
          </w:tcPr>
          <w:p w:rsidR="00F33B05" w:rsidRPr="003E39F0" w:rsidRDefault="00F33B05" w:rsidP="00233A29">
            <w:pPr>
              <w:jc w:val="center"/>
              <w:rPr>
                <w:sz w:val="20"/>
                <w:szCs w:val="20"/>
              </w:rPr>
            </w:pPr>
            <w:r w:rsidRPr="003E39F0">
              <w:rPr>
                <w:sz w:val="20"/>
                <w:szCs w:val="20"/>
              </w:rPr>
              <w:t>37 993,1</w:t>
            </w:r>
          </w:p>
        </w:tc>
        <w:tc>
          <w:tcPr>
            <w:tcW w:w="0" w:type="auto"/>
            <w:vAlign w:val="center"/>
          </w:tcPr>
          <w:p w:rsidR="00F33B05" w:rsidRPr="003E39F0" w:rsidRDefault="00F33B05" w:rsidP="00233A29">
            <w:pPr>
              <w:jc w:val="center"/>
              <w:rPr>
                <w:sz w:val="20"/>
                <w:szCs w:val="20"/>
              </w:rPr>
            </w:pPr>
            <w:r w:rsidRPr="003E39F0">
              <w:rPr>
                <w:sz w:val="20"/>
                <w:szCs w:val="20"/>
              </w:rPr>
              <w:t>38 881,8</w:t>
            </w:r>
          </w:p>
        </w:tc>
        <w:tc>
          <w:tcPr>
            <w:tcW w:w="0" w:type="auto"/>
            <w:vAlign w:val="center"/>
          </w:tcPr>
          <w:p w:rsidR="00F33B05" w:rsidRPr="003E39F0" w:rsidRDefault="00F33B05" w:rsidP="00233A29">
            <w:pPr>
              <w:jc w:val="center"/>
              <w:rPr>
                <w:sz w:val="20"/>
                <w:szCs w:val="20"/>
              </w:rPr>
            </w:pPr>
            <w:r w:rsidRPr="003E39F0">
              <w:rPr>
                <w:sz w:val="20"/>
                <w:szCs w:val="20"/>
              </w:rPr>
              <w:t>37 030,7</w:t>
            </w:r>
          </w:p>
        </w:tc>
        <w:tc>
          <w:tcPr>
            <w:tcW w:w="0" w:type="auto"/>
            <w:vAlign w:val="center"/>
          </w:tcPr>
          <w:p w:rsidR="00F33B05" w:rsidRPr="003E39F0" w:rsidRDefault="00F33B05" w:rsidP="00233A29">
            <w:pPr>
              <w:jc w:val="center"/>
              <w:rPr>
                <w:sz w:val="20"/>
                <w:szCs w:val="20"/>
              </w:rPr>
            </w:pPr>
            <w:r w:rsidRPr="003E39F0">
              <w:rPr>
                <w:sz w:val="20"/>
                <w:szCs w:val="20"/>
              </w:rPr>
              <w:t>135,2%</w:t>
            </w:r>
          </w:p>
        </w:tc>
      </w:tr>
    </w:tbl>
    <w:p w:rsidR="00F33B05" w:rsidRPr="00DF558C" w:rsidRDefault="00F33B05" w:rsidP="00F33B05">
      <w:pPr>
        <w:ind w:firstLine="708"/>
        <w:jc w:val="both"/>
      </w:pPr>
      <w:r>
        <w:t>2. </w:t>
      </w:r>
      <w:r w:rsidRPr="00DF558C">
        <w:t xml:space="preserve">Обеспечена дифференциация заработной платы </w:t>
      </w:r>
      <w:r>
        <w:t>педагогов</w:t>
      </w:r>
      <w:r w:rsidRPr="00DF558C">
        <w:t xml:space="preserve"> в зависимости от результатов и качества образовательной деятельности.</w:t>
      </w:r>
    </w:p>
    <w:p w:rsidR="00F33B05" w:rsidRDefault="00F33B05" w:rsidP="00F33B05">
      <w:pPr>
        <w:ind w:firstLine="720"/>
        <w:jc w:val="both"/>
        <w:rPr>
          <w:b/>
          <w:color w:val="auto"/>
        </w:rPr>
      </w:pPr>
    </w:p>
    <w:p w:rsidR="00F33B05" w:rsidRPr="00DF558C" w:rsidRDefault="000E1425" w:rsidP="00F33B05">
      <w:pPr>
        <w:jc w:val="center"/>
        <w:rPr>
          <w:b/>
          <w:color w:val="auto"/>
        </w:rPr>
      </w:pPr>
      <w:r>
        <w:rPr>
          <w:b/>
          <w:color w:val="auto"/>
        </w:rPr>
        <w:t>9</w:t>
      </w:r>
      <w:r w:rsidR="00F33B05">
        <w:rPr>
          <w:b/>
          <w:color w:val="auto"/>
        </w:rPr>
        <w:t>.2. Дошкольное образование</w:t>
      </w:r>
    </w:p>
    <w:p w:rsidR="00F33B05" w:rsidRDefault="00F33B05" w:rsidP="00F33B05">
      <w:pPr>
        <w:ind w:firstLine="709"/>
        <w:jc w:val="both"/>
        <w:rPr>
          <w:b/>
          <w:color w:val="auto"/>
        </w:rPr>
      </w:pPr>
      <w:r>
        <w:t xml:space="preserve">Муниципальное бюджетное образовательное учреждение – детский сад общеразвивающего вида </w:t>
      </w:r>
      <w:r>
        <w:rPr>
          <w:lang w:val="en-US"/>
        </w:rPr>
        <w:t>II</w:t>
      </w:r>
      <w:r>
        <w:t xml:space="preserve"> категории № 1 «Родничок» г. Кедрового принимает детей с 1,5 до 7 лет. </w:t>
      </w:r>
      <w:r w:rsidRPr="00A134B2">
        <w:rPr>
          <w:rFonts w:cs="Arial"/>
        </w:rPr>
        <w:t>Количество групп – 6,  из них: 2 группы раннего возраста, 3 группы дошкольного возраста и 1 группа коррекционная (с ОНР)</w:t>
      </w:r>
      <w:r>
        <w:rPr>
          <w:rFonts w:cs="Arial"/>
        </w:rPr>
        <w:t>, которая к</w:t>
      </w:r>
      <w:r w:rsidRPr="000217CF">
        <w:t>омплект</w:t>
      </w:r>
      <w:r>
        <w:t>уется</w:t>
      </w:r>
      <w:r w:rsidRPr="000217CF">
        <w:t xml:space="preserve"> воспитанниками ДОУ по </w:t>
      </w:r>
      <w:r>
        <w:t>решению</w:t>
      </w:r>
      <w:r w:rsidRPr="000217CF">
        <w:t xml:space="preserve"> психолого-медико-педагогическ</w:t>
      </w:r>
      <w:r>
        <w:t>ого</w:t>
      </w:r>
      <w:r w:rsidRPr="000217CF">
        <w:t xml:space="preserve"> </w:t>
      </w:r>
      <w:r>
        <w:t>консилиума</w:t>
      </w:r>
      <w:r w:rsidRPr="000217CF">
        <w:t xml:space="preserve"> (ПМП</w:t>
      </w:r>
      <w:r>
        <w:t>к</w:t>
      </w:r>
      <w:r w:rsidRPr="000217CF">
        <w:t>).</w:t>
      </w:r>
      <w:r>
        <w:t xml:space="preserve"> Среднесписочный состав детей в 2013 году составил 130 человек, из них детей до 3-х лет – 33; от 3 до 5 лет - 77;  5-7 лет – 20 человек. </w:t>
      </w:r>
      <w:r w:rsidRPr="005B1A89">
        <w:t>В МБОУ Пудинская СОШ функционируют две разновозрастные группы,</w:t>
      </w:r>
      <w:r w:rsidRPr="00EC1E5B">
        <w:t xml:space="preserve"> которые посещают </w:t>
      </w:r>
      <w:r>
        <w:t>27</w:t>
      </w:r>
      <w:r w:rsidRPr="00EC1E5B">
        <w:t xml:space="preserve"> детей.</w:t>
      </w:r>
      <w:r>
        <w:t xml:space="preserve"> В </w:t>
      </w:r>
      <w:r w:rsidRPr="00EC1E5B">
        <w:t>МБОУ СОШ №</w:t>
      </w:r>
      <w:r>
        <w:t xml:space="preserve"> </w:t>
      </w:r>
      <w:r w:rsidRPr="00EC1E5B">
        <w:t>1 г.</w:t>
      </w:r>
      <w:r>
        <w:t> </w:t>
      </w:r>
      <w:r w:rsidRPr="00EC1E5B">
        <w:t>Кедрового</w:t>
      </w:r>
      <w:r>
        <w:t xml:space="preserve"> действуют</w:t>
      </w:r>
      <w:r w:rsidRPr="00EC1E5B">
        <w:t xml:space="preserve"> </w:t>
      </w:r>
      <w:r>
        <w:t xml:space="preserve">две </w:t>
      </w:r>
      <w:r w:rsidRPr="00EC1E5B">
        <w:t>предшкольн</w:t>
      </w:r>
      <w:r>
        <w:t xml:space="preserve">ые </w:t>
      </w:r>
      <w:r w:rsidRPr="00EC1E5B">
        <w:t xml:space="preserve">группы </w:t>
      </w:r>
      <w:r w:rsidRPr="009C077C">
        <w:t>на 57 мест</w:t>
      </w:r>
      <w:r w:rsidRPr="00EC1E5B">
        <w:t xml:space="preserve">. </w:t>
      </w:r>
    </w:p>
    <w:p w:rsidR="00F33B05" w:rsidRDefault="00F33B05" w:rsidP="00F33B05">
      <w:pPr>
        <w:ind w:firstLine="720"/>
        <w:jc w:val="both"/>
      </w:pPr>
      <w:r w:rsidRPr="00CD3D4A">
        <w:t>Муниципальной системой образования утверждены основные</w:t>
      </w:r>
      <w:r>
        <w:t xml:space="preserve"> направления деятельности на </w:t>
      </w:r>
      <w:r w:rsidRPr="00CD3D4A">
        <w:t>201</w:t>
      </w:r>
      <w:r>
        <w:t>3</w:t>
      </w:r>
      <w:r w:rsidRPr="00CD3D4A">
        <w:t xml:space="preserve"> учебный год. Для детских садов основными задачами стали: обновлени</w:t>
      </w:r>
      <w:r>
        <w:t>е</w:t>
      </w:r>
      <w:r w:rsidRPr="00CD3D4A">
        <w:t xml:space="preserve"> содержания методической работы через ориентацию на формирование проектировочных умений педагогов, освоение современных информационно-коммуникационных технологий</w:t>
      </w:r>
      <w:r>
        <w:t xml:space="preserve"> и н</w:t>
      </w:r>
      <w:r w:rsidRPr="00CD3D4A">
        <w:t>еобходимость создания эффективных механизмов и условий для развития профессиональной компетентности педагогов (включение педагогов в сетевые педагогические сообщества, командное проектирование).</w:t>
      </w:r>
      <w:r>
        <w:t xml:space="preserve"> </w:t>
      </w:r>
    </w:p>
    <w:p w:rsidR="00F33B05" w:rsidRDefault="00F33B05" w:rsidP="00F33B05">
      <w:pPr>
        <w:ind w:firstLine="720"/>
        <w:jc w:val="both"/>
      </w:pPr>
      <w:r w:rsidRPr="000C5296">
        <w:t>Основные направления деятельности МБДОУ детский сад №1 «Родничок»:</w:t>
      </w:r>
      <w:r>
        <w:t xml:space="preserve"> </w:t>
      </w:r>
      <w:r w:rsidRPr="000C5296">
        <w:rPr>
          <w:bCs/>
        </w:rPr>
        <w:t>физкультурно-оздоровительное</w:t>
      </w:r>
      <w:r>
        <w:rPr>
          <w:bCs/>
        </w:rPr>
        <w:t xml:space="preserve">, </w:t>
      </w:r>
      <w:r w:rsidRPr="000C5296">
        <w:rPr>
          <w:bCs/>
        </w:rPr>
        <w:t>коррекционно-развивающее</w:t>
      </w:r>
      <w:r>
        <w:rPr>
          <w:bCs/>
        </w:rPr>
        <w:t xml:space="preserve">, </w:t>
      </w:r>
      <w:r w:rsidRPr="000C5296">
        <w:rPr>
          <w:bCs/>
        </w:rPr>
        <w:t>нравственно-эстетическое.</w:t>
      </w:r>
      <w:r>
        <w:rPr>
          <w:bCs/>
        </w:rPr>
        <w:t xml:space="preserve"> </w:t>
      </w:r>
      <w:r>
        <w:t xml:space="preserve">В течение </w:t>
      </w:r>
      <w:smartTag w:uri="urn:schemas-microsoft-com:office:smarttags" w:element="metricconverter">
        <w:smartTagPr>
          <w:attr w:name="ProductID" w:val="2013 г"/>
        </w:smartTagPr>
        <w:r>
          <w:t>2013 г</w:t>
        </w:r>
      </w:smartTag>
      <w:r>
        <w:t>. в МБДОУ детский сад №1 «Родничок» проведена следующая методическая работа: в феврале 2013 состоялось методическое объединение «Использование ИКТ в образовательном процессе ДОУ», в котором приняли участие педагоги дошкольных образовательных учреждений муниципального образования «Город Кедровый», в рамках муниципального конкурса «Мой лучший урок» проведены открытые мероприятия: «В гости к нам пришли матрешки», «Путешествие в страну сказок», «В гостях у Бабы Яги».</w:t>
      </w:r>
    </w:p>
    <w:p w:rsidR="00F33B05" w:rsidRDefault="00F33B05" w:rsidP="00F33B05">
      <w:pPr>
        <w:ind w:firstLine="708"/>
        <w:jc w:val="both"/>
      </w:pPr>
      <w:r>
        <w:t>1 педагог подтвердил 1 квалификационную категорию по должности «Воспитатель». 5 педагогов прошли курсы повышения квалификации, 7 педагогов прошли обучение на различных семинарах, проводимых ТОУМЦКИ, ОГБУ «РЦРО», 3 педагога поступили на заочное отделение ТГПУ (в МБДОУ детский сад №1 «Родничок»  в данный момент 5 студентов-заочников).</w:t>
      </w:r>
    </w:p>
    <w:p w:rsidR="00F33B05" w:rsidRDefault="00F33B05" w:rsidP="00F33B05">
      <w:pPr>
        <w:ind w:firstLine="708"/>
        <w:jc w:val="both"/>
      </w:pPr>
      <w:r w:rsidRPr="000C5296">
        <w:t>Педагоги вместе с детьми активно участвуют в</w:t>
      </w:r>
      <w:r>
        <w:t xml:space="preserve">о всероссийских, </w:t>
      </w:r>
      <w:r w:rsidRPr="000C5296">
        <w:t>областных и муниципальных конкурсах.</w:t>
      </w:r>
      <w:r>
        <w:t xml:space="preserve"> В 2013 году п</w:t>
      </w:r>
      <w:r w:rsidRPr="000C5296">
        <w:t>риняли участие в следующих конкурсах:</w:t>
      </w:r>
      <w:r>
        <w:t xml:space="preserve"> всероссийские конкурсы «Самое прекрасное место на Земле» (7 участников, из них 1 победитель, 6 призеров), «Мозаика презентаций» (2 участника), «Вернисаж поздравлений» (2 участника), «Азбука безопасности» (2 участника); региональные конкурсы «Снежная фантазия»» (7 участников, из них 3 победителя; 3 лауреата), экологический конкурс «Экологическая тропа»; муниципальные конкурсы профессионального мастерства педагогов «Лучший урок» (2 участника, из них 1 победитель, 1 призер), «Профессиональное портфолио педагога» (2 участника, из них 1 победитель, 1 призер).</w:t>
      </w:r>
    </w:p>
    <w:p w:rsidR="00F33B05" w:rsidRDefault="00F33B05" w:rsidP="00F33B05">
      <w:pPr>
        <w:ind w:firstLine="720"/>
        <w:jc w:val="both"/>
      </w:pPr>
      <w:r>
        <w:t>Традиционно в стенах детского сада прошли следующие праздники и развлечения: «Зимний спортивный праздник», «Масленица», праздник, посвященный Дню защитника Отечества, «8 марта», «День спасибо», «День театра», кукольные спектакли, «Неделя здоровья», «День Победы», выпуск в школу и предшколу, осенние фольклорные праздники, «День матери» и новогодние утренники. В ДОУ в соответствии с планом прошли мероприятия, посвященные Году охраны окружающей среды: «Неделя здоровья», «День Земли», реализованы с детьми исследовательские проекты</w:t>
      </w:r>
      <w:r w:rsidRPr="00CC54E9">
        <w:t>: «Вода – источник жизни», «Зачем человеку нужна кожа?», «Комнатные растения – наши друзья», «Бумага, свойства и качества»</w:t>
      </w:r>
      <w:r>
        <w:t>, организованы субботники, а также работы по благоустройству территории детского сада. Осенью дети приняли в акции «Живи, лес!». В старших группах прошел праздник «Азбука безопасности», а в младших проводились наблюдения за природой на прогулке. Кроме этого в детском саду были запланированы и проведены учения по пожарной безопасности, общие родительские собрания, экскурсии в ДШИ и ГДК.</w:t>
      </w:r>
    </w:p>
    <w:p w:rsidR="00F33B05" w:rsidRPr="00C83CB2" w:rsidRDefault="00F33B05" w:rsidP="00F33B05">
      <w:pPr>
        <w:ind w:firstLine="709"/>
        <w:jc w:val="both"/>
      </w:pPr>
      <w:r w:rsidRPr="00C83CB2">
        <w:t>В 201</w:t>
      </w:r>
      <w:r>
        <w:t>3</w:t>
      </w:r>
      <w:r w:rsidRPr="00C83CB2">
        <w:t xml:space="preserve"> году </w:t>
      </w:r>
      <w:r>
        <w:t>в рамках реализации долгосрочной целевой программы «</w:t>
      </w:r>
      <w:r w:rsidRPr="00140C10">
        <w:t>Ремонт и реконструкция объектов муниципальной собственности, объектов социальной сферы и развитие инженерной инфраструктуры муниципального образования «Горо</w:t>
      </w:r>
      <w:r>
        <w:t>д Кедровый» на 2011- 2013 годы» п</w:t>
      </w:r>
      <w:r w:rsidRPr="00C83CB2">
        <w:t>роведен текущий ремонт</w:t>
      </w:r>
      <w:r>
        <w:t xml:space="preserve"> помещения детского сада (ремонт прачечного помещения, освещения в подвальном помещении, канализационной системы в помещении 2 младшей группы, покраска уличных игровых форм и построек) </w:t>
      </w:r>
      <w:r w:rsidRPr="00C83CB2">
        <w:t>на общую сумму</w:t>
      </w:r>
      <w:r>
        <w:t xml:space="preserve"> 80</w:t>
      </w:r>
      <w:r w:rsidRPr="00C83CB2">
        <w:t xml:space="preserve">,0 </w:t>
      </w:r>
      <w:r>
        <w:t xml:space="preserve">тыс. </w:t>
      </w:r>
      <w:r w:rsidRPr="00C83CB2">
        <w:t>руб.</w:t>
      </w:r>
      <w:r>
        <w:t xml:space="preserve"> Во время ремонтных работ на участке детского сада была демонтирована и построена новая беседка на деньги, выделенные администрацией города Кедрового за участие в конкурсе «Благоустройство территории», на сумму в 150 тыс. руб.</w:t>
      </w:r>
    </w:p>
    <w:p w:rsidR="00F33B05" w:rsidRDefault="00F33B05" w:rsidP="00F33B05">
      <w:pPr>
        <w:ind w:firstLine="709"/>
        <w:jc w:val="both"/>
        <w:rPr>
          <w:rFonts w:eastAsiaTheme="minorHAnsi"/>
          <w:color w:val="auto"/>
          <w:lang w:eastAsia="en-US"/>
        </w:rPr>
      </w:pPr>
      <w:r>
        <w:t xml:space="preserve">В целях реализации </w:t>
      </w:r>
      <w:r>
        <w:rPr>
          <w:rFonts w:eastAsiaTheme="minorHAnsi"/>
          <w:color w:val="auto"/>
          <w:lang w:eastAsia="en-US"/>
        </w:rPr>
        <w:t>Распоряжения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 в Томской области в декабре 2013 года запущена информационная система ИС «Комплектование ДОО». В настоящий момент информация обо всех детях, состоящих в очереди/на учете для предоставления места в ДОУ муниципального образования «Город Кедровый», и о детях, посещающих детский сад и дошкольные группы на территории муниципалитета, внесена в информационную систему Томской области и интегрирована с федеральной системой показателей электронной очереди. На 31.12.2013 года в очереди на предоставление места в детском саду состояло 90 детей, из них в возрасте от 3 до 7 лет – 2 ребенка.</w:t>
      </w:r>
    </w:p>
    <w:p w:rsidR="00F33B05" w:rsidRPr="00DF558C" w:rsidRDefault="00F33B05" w:rsidP="00F33B05">
      <w:pPr>
        <w:ind w:firstLine="709"/>
        <w:jc w:val="both"/>
      </w:pPr>
      <w:r>
        <w:t>В рамках реализации плана мероприятий («дорожная карта») «</w:t>
      </w:r>
      <w:r w:rsidRPr="003C7A4F">
        <w:t>Изменения в сфер</w:t>
      </w:r>
      <w:r>
        <w:t>е</w:t>
      </w:r>
      <w:r w:rsidRPr="003C7A4F">
        <w:t xml:space="preserve"> </w:t>
      </w:r>
      <w:r>
        <w:t>образования</w:t>
      </w:r>
      <w:r w:rsidRPr="003C7A4F">
        <w:t>, направленные на повышение</w:t>
      </w:r>
      <w:r>
        <w:t xml:space="preserve"> </w:t>
      </w:r>
      <w:r w:rsidRPr="003C7A4F">
        <w:t xml:space="preserve">ее эффективности в </w:t>
      </w:r>
      <w:r>
        <w:t xml:space="preserve">муниципальном образовании «Город Кедровый» в 2013 году произошло значительное повышение заработной платы работников дошкольных образовательных учреждений - на 52,9 %, в том числе </w:t>
      </w:r>
      <w:r w:rsidRPr="00DF558C">
        <w:t>педагог</w:t>
      </w:r>
      <w:r>
        <w:t>ических работников на 115,2 %</w:t>
      </w:r>
      <w:r w:rsidRPr="00DF55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1137"/>
        <w:gridCol w:w="1065"/>
        <w:gridCol w:w="1069"/>
        <w:gridCol w:w="1073"/>
        <w:gridCol w:w="1074"/>
        <w:gridCol w:w="972"/>
        <w:gridCol w:w="1671"/>
      </w:tblGrid>
      <w:tr w:rsidR="00F33B05" w:rsidRPr="00EC57B7" w:rsidTr="00233A29">
        <w:trPr>
          <w:trHeight w:val="2530"/>
        </w:trPr>
        <w:tc>
          <w:tcPr>
            <w:tcW w:w="0" w:type="auto"/>
          </w:tcPr>
          <w:p w:rsidR="00F33B05" w:rsidRPr="00EC57B7" w:rsidRDefault="00F33B05" w:rsidP="00233A29">
            <w:pPr>
              <w:jc w:val="center"/>
              <w:rPr>
                <w:rFonts w:eastAsia="MS Mincho"/>
              </w:rPr>
            </w:pPr>
          </w:p>
        </w:tc>
        <w:tc>
          <w:tcPr>
            <w:tcW w:w="0" w:type="auto"/>
            <w:vAlign w:val="center"/>
          </w:tcPr>
          <w:p w:rsidR="00F33B05" w:rsidRPr="00EC57B7" w:rsidRDefault="00F33B05" w:rsidP="00233A29">
            <w:pPr>
              <w:jc w:val="center"/>
              <w:rPr>
                <w:rFonts w:eastAsia="MS Mincho"/>
                <w:lang w:val="en-US"/>
              </w:rPr>
            </w:pPr>
            <w:r w:rsidRPr="00EC57B7">
              <w:rPr>
                <w:rFonts w:eastAsia="MS Mincho"/>
                <w:lang w:val="en-US"/>
              </w:rPr>
              <w:t>Уровень 2012 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w:t>
            </w:r>
            <w:r w:rsidRPr="00EC57B7">
              <w:rPr>
                <w:rFonts w:eastAsia="MS Mincho"/>
              </w:rPr>
              <w:t xml:space="preserve"> квартал</w:t>
            </w:r>
            <w:r w:rsidRPr="00EC57B7">
              <w:rPr>
                <w:rFonts w:eastAsia="MS Mincho"/>
                <w:lang w:val="en-US"/>
              </w:rPr>
              <w:t xml:space="preserve"> 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II</w:t>
            </w:r>
            <w:r w:rsidRPr="00EC57B7">
              <w:rPr>
                <w:rFonts w:eastAsia="MS Mincho"/>
              </w:rPr>
              <w:t xml:space="preserve"> 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III</w:t>
            </w:r>
            <w:r w:rsidRPr="00EC57B7">
              <w:rPr>
                <w:rFonts w:eastAsia="MS Mincho"/>
              </w:rPr>
              <w:t xml:space="preserve"> 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lang w:val="en-US"/>
              </w:rPr>
            </w:pPr>
            <w:r w:rsidRPr="00EC57B7">
              <w:rPr>
                <w:rFonts w:eastAsia="MS Mincho"/>
                <w:lang w:val="en-US"/>
              </w:rPr>
              <w:t xml:space="preserve">IV </w:t>
            </w:r>
            <w:r w:rsidRPr="00EC57B7">
              <w:rPr>
                <w:rFonts w:eastAsia="MS Mincho"/>
              </w:rPr>
              <w:t xml:space="preserve">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rPr>
              <w:t>Всего за 2013 год</w:t>
            </w:r>
          </w:p>
        </w:tc>
        <w:tc>
          <w:tcPr>
            <w:tcW w:w="0" w:type="auto"/>
            <w:vAlign w:val="center"/>
          </w:tcPr>
          <w:p w:rsidR="00F33B05" w:rsidRPr="00EC57B7" w:rsidRDefault="00F33B05" w:rsidP="00233A29">
            <w:pPr>
              <w:jc w:val="center"/>
              <w:rPr>
                <w:rFonts w:eastAsia="MS Mincho"/>
              </w:rPr>
            </w:pPr>
            <w:r w:rsidRPr="00EC57B7">
              <w:rPr>
                <w:rFonts w:eastAsia="MS Mincho"/>
              </w:rPr>
              <w:t>Темп прироста уровня 2013 года по отношению к 2012 году</w:t>
            </w:r>
          </w:p>
          <w:p w:rsidR="00F33B05" w:rsidRPr="00EC57B7" w:rsidRDefault="00F33B05" w:rsidP="00233A29">
            <w:pPr>
              <w:jc w:val="center"/>
              <w:rPr>
                <w:rFonts w:eastAsia="MS Mincho"/>
              </w:rPr>
            </w:pPr>
          </w:p>
        </w:tc>
      </w:tr>
      <w:tr w:rsidR="00F33B05" w:rsidRPr="00EC57B7" w:rsidTr="00233A29">
        <w:tc>
          <w:tcPr>
            <w:tcW w:w="0" w:type="auto"/>
          </w:tcPr>
          <w:p w:rsidR="00F33B05" w:rsidRPr="000D6B59" w:rsidRDefault="00F33B05" w:rsidP="00233A29">
            <w:r w:rsidRPr="000D6B59">
              <w:t>Детские дошкольные учреждения</w:t>
            </w:r>
          </w:p>
        </w:tc>
        <w:tc>
          <w:tcPr>
            <w:tcW w:w="0" w:type="auto"/>
            <w:vAlign w:val="center"/>
          </w:tcPr>
          <w:p w:rsidR="00F33B05" w:rsidRPr="000D6B59" w:rsidRDefault="00F33B05" w:rsidP="00233A29">
            <w:pPr>
              <w:jc w:val="center"/>
              <w:rPr>
                <w:sz w:val="20"/>
                <w:szCs w:val="20"/>
              </w:rPr>
            </w:pPr>
            <w:r w:rsidRPr="000D6B59">
              <w:rPr>
                <w:sz w:val="20"/>
                <w:szCs w:val="20"/>
              </w:rPr>
              <w:t>14 289,7</w:t>
            </w:r>
          </w:p>
        </w:tc>
        <w:tc>
          <w:tcPr>
            <w:tcW w:w="0" w:type="auto"/>
            <w:vAlign w:val="center"/>
          </w:tcPr>
          <w:p w:rsidR="00F33B05" w:rsidRPr="000D6B59" w:rsidRDefault="00F33B05" w:rsidP="00233A29">
            <w:pPr>
              <w:jc w:val="center"/>
              <w:rPr>
                <w:sz w:val="20"/>
                <w:szCs w:val="20"/>
              </w:rPr>
            </w:pPr>
            <w:r w:rsidRPr="000D6B59">
              <w:rPr>
                <w:sz w:val="20"/>
                <w:szCs w:val="20"/>
              </w:rPr>
              <w:t>15 212,3</w:t>
            </w:r>
          </w:p>
        </w:tc>
        <w:tc>
          <w:tcPr>
            <w:tcW w:w="0" w:type="auto"/>
            <w:vAlign w:val="center"/>
          </w:tcPr>
          <w:p w:rsidR="00F33B05" w:rsidRPr="000D6B59" w:rsidRDefault="00F33B05" w:rsidP="00233A29">
            <w:pPr>
              <w:jc w:val="center"/>
              <w:rPr>
                <w:sz w:val="20"/>
                <w:szCs w:val="20"/>
              </w:rPr>
            </w:pPr>
            <w:r w:rsidRPr="000D6B59">
              <w:rPr>
                <w:sz w:val="20"/>
                <w:szCs w:val="20"/>
              </w:rPr>
              <w:t>22 719,0</w:t>
            </w:r>
          </w:p>
        </w:tc>
        <w:tc>
          <w:tcPr>
            <w:tcW w:w="0" w:type="auto"/>
            <w:vAlign w:val="center"/>
          </w:tcPr>
          <w:p w:rsidR="00F33B05" w:rsidRPr="000D6B59" w:rsidRDefault="00F33B05" w:rsidP="00233A29">
            <w:pPr>
              <w:jc w:val="center"/>
              <w:rPr>
                <w:sz w:val="20"/>
                <w:szCs w:val="20"/>
              </w:rPr>
            </w:pPr>
            <w:r w:rsidRPr="000D6B59">
              <w:rPr>
                <w:sz w:val="20"/>
                <w:szCs w:val="20"/>
              </w:rPr>
              <w:t>23 770,6</w:t>
            </w:r>
          </w:p>
        </w:tc>
        <w:tc>
          <w:tcPr>
            <w:tcW w:w="0" w:type="auto"/>
            <w:vAlign w:val="center"/>
          </w:tcPr>
          <w:p w:rsidR="00F33B05" w:rsidRPr="000D6B59" w:rsidRDefault="00F33B05" w:rsidP="00233A29">
            <w:pPr>
              <w:jc w:val="center"/>
              <w:rPr>
                <w:sz w:val="20"/>
                <w:szCs w:val="20"/>
              </w:rPr>
            </w:pPr>
            <w:r w:rsidRPr="000D6B59">
              <w:rPr>
                <w:sz w:val="20"/>
                <w:szCs w:val="20"/>
              </w:rPr>
              <w:t>25 452,0</w:t>
            </w:r>
          </w:p>
        </w:tc>
        <w:tc>
          <w:tcPr>
            <w:tcW w:w="0" w:type="auto"/>
            <w:vAlign w:val="center"/>
          </w:tcPr>
          <w:p w:rsidR="00F33B05" w:rsidRPr="000D6B59" w:rsidRDefault="00F33B05" w:rsidP="00233A29">
            <w:pPr>
              <w:jc w:val="center"/>
              <w:rPr>
                <w:sz w:val="20"/>
                <w:szCs w:val="20"/>
              </w:rPr>
            </w:pPr>
            <w:r w:rsidRPr="000D6B59">
              <w:rPr>
                <w:sz w:val="20"/>
                <w:szCs w:val="20"/>
              </w:rPr>
              <w:t>21 852,1</w:t>
            </w:r>
          </w:p>
        </w:tc>
        <w:tc>
          <w:tcPr>
            <w:tcW w:w="0" w:type="auto"/>
            <w:vAlign w:val="center"/>
          </w:tcPr>
          <w:p w:rsidR="00F33B05" w:rsidRPr="000D6B59" w:rsidRDefault="00F33B05" w:rsidP="00233A29">
            <w:pPr>
              <w:jc w:val="center"/>
              <w:rPr>
                <w:sz w:val="20"/>
                <w:szCs w:val="20"/>
              </w:rPr>
            </w:pPr>
            <w:r w:rsidRPr="000D6B59">
              <w:rPr>
                <w:sz w:val="20"/>
                <w:szCs w:val="20"/>
              </w:rPr>
              <w:t>152,9%</w:t>
            </w:r>
          </w:p>
        </w:tc>
      </w:tr>
      <w:tr w:rsidR="00F33B05" w:rsidRPr="00EC57B7" w:rsidTr="00233A29">
        <w:tc>
          <w:tcPr>
            <w:tcW w:w="0" w:type="auto"/>
          </w:tcPr>
          <w:p w:rsidR="00F33B05" w:rsidRPr="00EC57B7" w:rsidRDefault="00F33B05" w:rsidP="00233A29">
            <w:r w:rsidRPr="00EC57B7">
              <w:t>В том числе педагогические работники</w:t>
            </w:r>
          </w:p>
        </w:tc>
        <w:tc>
          <w:tcPr>
            <w:tcW w:w="0" w:type="auto"/>
            <w:vAlign w:val="center"/>
          </w:tcPr>
          <w:p w:rsidR="00F33B05" w:rsidRPr="000D6B59" w:rsidRDefault="00F33B05" w:rsidP="00233A29">
            <w:pPr>
              <w:jc w:val="center"/>
              <w:rPr>
                <w:sz w:val="20"/>
                <w:szCs w:val="20"/>
              </w:rPr>
            </w:pPr>
            <w:r w:rsidRPr="000D6B59">
              <w:rPr>
                <w:rFonts w:eastAsia="MS Mincho"/>
                <w:sz w:val="20"/>
                <w:szCs w:val="20"/>
              </w:rPr>
              <w:t>14 571,1</w:t>
            </w:r>
          </w:p>
        </w:tc>
        <w:tc>
          <w:tcPr>
            <w:tcW w:w="0" w:type="auto"/>
            <w:vAlign w:val="center"/>
          </w:tcPr>
          <w:p w:rsidR="00F33B05" w:rsidRPr="000D6B59" w:rsidRDefault="00F33B05" w:rsidP="00233A29">
            <w:pPr>
              <w:jc w:val="center"/>
              <w:rPr>
                <w:sz w:val="20"/>
                <w:szCs w:val="20"/>
              </w:rPr>
            </w:pPr>
            <w:r w:rsidRPr="000D6B59">
              <w:rPr>
                <w:sz w:val="20"/>
                <w:szCs w:val="20"/>
              </w:rPr>
              <w:t>15 866,5</w:t>
            </w:r>
          </w:p>
        </w:tc>
        <w:tc>
          <w:tcPr>
            <w:tcW w:w="0" w:type="auto"/>
            <w:vAlign w:val="center"/>
          </w:tcPr>
          <w:p w:rsidR="00F33B05" w:rsidRPr="000D6B59" w:rsidRDefault="00F33B05" w:rsidP="00233A29">
            <w:pPr>
              <w:jc w:val="center"/>
              <w:rPr>
                <w:sz w:val="20"/>
                <w:szCs w:val="20"/>
              </w:rPr>
            </w:pPr>
            <w:r w:rsidRPr="000D6B59">
              <w:rPr>
                <w:sz w:val="20"/>
                <w:szCs w:val="20"/>
              </w:rPr>
              <w:t>34 949,1</w:t>
            </w:r>
          </w:p>
        </w:tc>
        <w:tc>
          <w:tcPr>
            <w:tcW w:w="0" w:type="auto"/>
            <w:vAlign w:val="center"/>
          </w:tcPr>
          <w:p w:rsidR="00F33B05" w:rsidRPr="000D6B59" w:rsidRDefault="00F33B05" w:rsidP="00233A29">
            <w:pPr>
              <w:jc w:val="center"/>
              <w:rPr>
                <w:sz w:val="20"/>
                <w:szCs w:val="20"/>
              </w:rPr>
            </w:pPr>
            <w:r w:rsidRPr="000D6B59">
              <w:rPr>
                <w:sz w:val="20"/>
                <w:szCs w:val="20"/>
              </w:rPr>
              <w:t>35 436,6</w:t>
            </w:r>
          </w:p>
        </w:tc>
        <w:tc>
          <w:tcPr>
            <w:tcW w:w="0" w:type="auto"/>
            <w:vAlign w:val="center"/>
          </w:tcPr>
          <w:p w:rsidR="00F33B05" w:rsidRPr="000D6B59" w:rsidRDefault="00F33B05" w:rsidP="00233A29">
            <w:pPr>
              <w:jc w:val="center"/>
              <w:rPr>
                <w:sz w:val="20"/>
                <w:szCs w:val="20"/>
              </w:rPr>
            </w:pPr>
            <w:r w:rsidRPr="000D6B59">
              <w:rPr>
                <w:sz w:val="20"/>
                <w:szCs w:val="20"/>
              </w:rPr>
              <w:t>38 554,2</w:t>
            </w:r>
          </w:p>
        </w:tc>
        <w:tc>
          <w:tcPr>
            <w:tcW w:w="0" w:type="auto"/>
            <w:vAlign w:val="center"/>
          </w:tcPr>
          <w:p w:rsidR="00F33B05" w:rsidRPr="000D6B59" w:rsidRDefault="00F33B05" w:rsidP="00233A29">
            <w:pPr>
              <w:jc w:val="center"/>
              <w:rPr>
                <w:sz w:val="20"/>
                <w:szCs w:val="20"/>
              </w:rPr>
            </w:pPr>
            <w:r w:rsidRPr="000D6B59">
              <w:rPr>
                <w:sz w:val="20"/>
                <w:szCs w:val="20"/>
              </w:rPr>
              <w:t>31 363,0</w:t>
            </w:r>
          </w:p>
        </w:tc>
        <w:tc>
          <w:tcPr>
            <w:tcW w:w="0" w:type="auto"/>
            <w:vAlign w:val="center"/>
          </w:tcPr>
          <w:p w:rsidR="00F33B05" w:rsidRPr="000D6B59" w:rsidRDefault="00F33B05" w:rsidP="00233A29">
            <w:pPr>
              <w:jc w:val="center"/>
              <w:rPr>
                <w:sz w:val="20"/>
                <w:szCs w:val="20"/>
              </w:rPr>
            </w:pPr>
            <w:r w:rsidRPr="000D6B59">
              <w:rPr>
                <w:sz w:val="20"/>
                <w:szCs w:val="20"/>
              </w:rPr>
              <w:t>215,2%</w:t>
            </w:r>
          </w:p>
        </w:tc>
      </w:tr>
    </w:tbl>
    <w:p w:rsidR="00F33B05" w:rsidRDefault="00F33B05" w:rsidP="00F33B05">
      <w:pPr>
        <w:ind w:firstLine="708"/>
        <w:jc w:val="both"/>
      </w:pPr>
      <w:r w:rsidRPr="00DF558C">
        <w:t xml:space="preserve">Обеспечена дифференциация заработной платы </w:t>
      </w:r>
      <w:r>
        <w:t>педагогов</w:t>
      </w:r>
      <w:r w:rsidRPr="00DF558C">
        <w:t xml:space="preserve"> в зависимости от результатов и качества образовательной деятельности.</w:t>
      </w:r>
    </w:p>
    <w:p w:rsidR="00F33B05" w:rsidRDefault="00F33B05" w:rsidP="00F33B05">
      <w:pPr>
        <w:jc w:val="center"/>
        <w:rPr>
          <w:b/>
          <w:color w:val="auto"/>
        </w:rPr>
      </w:pPr>
    </w:p>
    <w:p w:rsidR="00E91706" w:rsidRDefault="00E91706" w:rsidP="00F33B05">
      <w:pPr>
        <w:jc w:val="center"/>
        <w:rPr>
          <w:b/>
          <w:color w:val="auto"/>
        </w:rPr>
      </w:pPr>
    </w:p>
    <w:p w:rsidR="00F33B05" w:rsidRDefault="000E1425" w:rsidP="00F33B05">
      <w:pPr>
        <w:jc w:val="center"/>
        <w:rPr>
          <w:b/>
          <w:color w:val="auto"/>
        </w:rPr>
      </w:pPr>
      <w:r>
        <w:rPr>
          <w:b/>
          <w:color w:val="auto"/>
        </w:rPr>
        <w:t>9</w:t>
      </w:r>
      <w:r w:rsidR="00F33B05">
        <w:rPr>
          <w:b/>
          <w:color w:val="auto"/>
        </w:rPr>
        <w:t>.3. Дополнительное образование</w:t>
      </w:r>
    </w:p>
    <w:p w:rsidR="00F33B05" w:rsidRPr="00C83CB2" w:rsidRDefault="00F33B05" w:rsidP="00F33B05">
      <w:pPr>
        <w:tabs>
          <w:tab w:val="left" w:pos="1260"/>
        </w:tabs>
        <w:ind w:firstLine="709"/>
        <w:jc w:val="both"/>
      </w:pPr>
      <w:r>
        <w:t>М</w:t>
      </w:r>
      <w:r w:rsidRPr="00C83CB2">
        <w:t>униципальное бюджетное образовательное учреждение дополнительного образования детей</w:t>
      </w:r>
      <w:r>
        <w:t xml:space="preserve"> «Детская школа искусств» предоставляет </w:t>
      </w:r>
      <w:r w:rsidRPr="00C83CB2">
        <w:t>образовани</w:t>
      </w:r>
      <w:r>
        <w:t xml:space="preserve">е </w:t>
      </w:r>
      <w:r w:rsidRPr="00C83CB2">
        <w:t>художественно-эстетической направленности:</w:t>
      </w:r>
      <w:r>
        <w:t xml:space="preserve"> </w:t>
      </w:r>
      <w:r w:rsidRPr="00C83CB2">
        <w:t>музыкальное отделение</w:t>
      </w:r>
      <w:r>
        <w:t xml:space="preserve">, </w:t>
      </w:r>
      <w:r w:rsidRPr="00C83CB2">
        <w:t>хореографическое отделение</w:t>
      </w:r>
      <w:r>
        <w:t>, х</w:t>
      </w:r>
      <w:r w:rsidRPr="00C83CB2">
        <w:t>удожественное отделение</w:t>
      </w:r>
      <w:r>
        <w:t xml:space="preserve">, </w:t>
      </w:r>
      <w:r w:rsidRPr="00C83CB2">
        <w:t>отделение общего эстетического образования</w:t>
      </w:r>
      <w:r>
        <w:t xml:space="preserve">. </w:t>
      </w:r>
      <w:r w:rsidRPr="00C83CB2">
        <w:t xml:space="preserve">МБОУ ДОД «ДШИ» г. Кедрового </w:t>
      </w:r>
      <w:r>
        <w:t>р</w:t>
      </w:r>
      <w:r w:rsidRPr="00C83CB2">
        <w:t>еализует программы дополнительного образования сроком 5-</w:t>
      </w:r>
      <w:r>
        <w:t xml:space="preserve">7 лет обучения. </w:t>
      </w:r>
      <w:r w:rsidRPr="00C83CB2">
        <w:t xml:space="preserve">Кадровый состав насчитывает </w:t>
      </w:r>
      <w:r>
        <w:t>8</w:t>
      </w:r>
      <w:r w:rsidRPr="00C83CB2">
        <w:t xml:space="preserve"> человек, из них </w:t>
      </w:r>
      <w:r>
        <w:t>6</w:t>
      </w:r>
      <w:r w:rsidRPr="00C83CB2">
        <w:t xml:space="preserve"> штатных преподавателей</w:t>
      </w:r>
      <w:r>
        <w:t>.</w:t>
      </w:r>
    </w:p>
    <w:p w:rsidR="00F33B05" w:rsidRDefault="00F33B05" w:rsidP="00F33B05">
      <w:pPr>
        <w:ind w:firstLine="709"/>
        <w:jc w:val="both"/>
      </w:pPr>
      <w:r>
        <w:t>Н</w:t>
      </w:r>
      <w:r w:rsidRPr="00C83CB2">
        <w:t>а начало 201</w:t>
      </w:r>
      <w:r>
        <w:t>3-2014 учебного</w:t>
      </w:r>
      <w:r w:rsidRPr="00C83CB2">
        <w:t xml:space="preserve"> года </w:t>
      </w:r>
      <w:r>
        <w:t>у</w:t>
      </w:r>
      <w:r w:rsidRPr="00C83CB2">
        <w:t xml:space="preserve">чащихся </w:t>
      </w:r>
      <w:r>
        <w:t>204</w:t>
      </w:r>
      <w:r w:rsidRPr="00C83CB2">
        <w:t xml:space="preserve"> человек</w:t>
      </w:r>
      <w:r>
        <w:t>а, из них</w:t>
      </w:r>
      <w:r w:rsidRPr="00C83CB2">
        <w:t xml:space="preserve"> </w:t>
      </w:r>
      <w:r>
        <w:t xml:space="preserve">36 детей обучается на </w:t>
      </w:r>
      <w:r w:rsidRPr="000D6867">
        <w:t>музыкальном отдел</w:t>
      </w:r>
      <w:r>
        <w:t xml:space="preserve">ении, 86 – на отделении общего </w:t>
      </w:r>
      <w:r w:rsidRPr="000D6867">
        <w:t>эстетического образования, 42 – на художе</w:t>
      </w:r>
      <w:r>
        <w:t xml:space="preserve">ственном отделении , 40 детей </w:t>
      </w:r>
      <w:r w:rsidRPr="000D6867">
        <w:t>обучаются на хореографическом отделении.</w:t>
      </w:r>
      <w:r>
        <w:t xml:space="preserve"> </w:t>
      </w:r>
      <w:r w:rsidRPr="00C83CB2">
        <w:t xml:space="preserve">За последние </w:t>
      </w:r>
      <w:r>
        <w:t>годы</w:t>
      </w:r>
      <w:r w:rsidRPr="00C83CB2">
        <w:t xml:space="preserve"> наметилась тенденция роста числа обучающихся, получающих дополнительное образование:</w:t>
      </w:r>
      <w:r>
        <w:t xml:space="preserve"> </w:t>
      </w:r>
      <w:r w:rsidRPr="00C83CB2">
        <w:t>2010</w:t>
      </w:r>
      <w:r>
        <w:t xml:space="preserve"> год – </w:t>
      </w:r>
      <w:r w:rsidRPr="00C83CB2">
        <w:t>96 детей</w:t>
      </w:r>
      <w:r>
        <w:t xml:space="preserve">, 2011 год – </w:t>
      </w:r>
      <w:r w:rsidRPr="00C83CB2">
        <w:t>130 детей</w:t>
      </w:r>
      <w:r>
        <w:t xml:space="preserve">, </w:t>
      </w:r>
      <w:r w:rsidRPr="00C83CB2">
        <w:t>2012 год</w:t>
      </w:r>
      <w:r>
        <w:t xml:space="preserve"> – 170 детей, 2013 </w:t>
      </w:r>
      <w:r w:rsidR="00DB1AEC">
        <w:t>год</w:t>
      </w:r>
      <w:r>
        <w:t xml:space="preserve">– 204 ребенка. </w:t>
      </w:r>
      <w:r w:rsidRPr="00C83CB2">
        <w:t>Это связано с сотрудничеством с общеобразовательными школами в рамках национально</w:t>
      </w:r>
      <w:r>
        <w:t>й</w:t>
      </w:r>
      <w:r w:rsidRPr="00C83CB2">
        <w:t xml:space="preserve"> образовательно</w:t>
      </w:r>
      <w:r>
        <w:t>й</w:t>
      </w:r>
      <w:r w:rsidRPr="00C83CB2">
        <w:t xml:space="preserve"> </w:t>
      </w:r>
      <w:r>
        <w:t>инициативы</w:t>
      </w:r>
      <w:r w:rsidRPr="00C83CB2">
        <w:t xml:space="preserve"> «Наша новая школа».</w:t>
      </w:r>
    </w:p>
    <w:p w:rsidR="00F33B05" w:rsidRPr="00C83CB2" w:rsidRDefault="00F33B05" w:rsidP="00F33B05">
      <w:pPr>
        <w:ind w:firstLine="709"/>
        <w:jc w:val="both"/>
      </w:pPr>
      <w:r w:rsidRPr="00C83CB2">
        <w:t>Одно из приоритетных направлений в работе школы направлено на работу с одаренными детьми. Ежегодно в апреле школа проводит районный конкурс – фестиваль детского творчества для детей от 4-</w:t>
      </w:r>
      <w:r>
        <w:t xml:space="preserve">х </w:t>
      </w:r>
      <w:r w:rsidRPr="00C83CB2">
        <w:t>до 17</w:t>
      </w:r>
      <w:r>
        <w:t>-ти</w:t>
      </w:r>
      <w:r w:rsidRPr="00C83CB2">
        <w:t xml:space="preserve"> лет по направлениям:</w:t>
      </w:r>
      <w:r>
        <w:t xml:space="preserve"> </w:t>
      </w:r>
      <w:r w:rsidRPr="00C83CB2">
        <w:t>живопись</w:t>
      </w:r>
      <w:r>
        <w:t xml:space="preserve">, </w:t>
      </w:r>
      <w:r w:rsidRPr="00C83CB2">
        <w:t>прикладное искусство</w:t>
      </w:r>
      <w:r>
        <w:t xml:space="preserve">, </w:t>
      </w:r>
      <w:r w:rsidRPr="00C83CB2">
        <w:t>вокальное творчество</w:t>
      </w:r>
      <w:r>
        <w:t xml:space="preserve">, </w:t>
      </w:r>
      <w:r w:rsidRPr="00C83CB2">
        <w:t>хоровое пение</w:t>
      </w:r>
      <w:r>
        <w:t xml:space="preserve">, </w:t>
      </w:r>
      <w:r w:rsidRPr="00C83CB2">
        <w:t>инструментальное исполнительство.</w:t>
      </w:r>
    </w:p>
    <w:p w:rsidR="00F33B05" w:rsidRDefault="00F33B05" w:rsidP="00F33B05">
      <w:pPr>
        <w:ind w:firstLine="709"/>
        <w:jc w:val="both"/>
      </w:pPr>
      <w:r>
        <w:t xml:space="preserve">В 2013 </w:t>
      </w:r>
      <w:r w:rsidR="00DB1AEC">
        <w:t xml:space="preserve">году </w:t>
      </w:r>
      <w:r>
        <w:t>в этом конкурсе принял</w:t>
      </w:r>
      <w:r w:rsidR="00DB1AEC">
        <w:t>и</w:t>
      </w:r>
      <w:r>
        <w:t xml:space="preserve"> участие 262 ребенка, среди них  воспитанники детского сада «Родничок», общеобразовательных школ села Пудино и города Кедрового, участники художественной самодеятельности городского Дома культуры.</w:t>
      </w:r>
    </w:p>
    <w:p w:rsidR="00F33B05" w:rsidRDefault="00F33B05" w:rsidP="00F33B05">
      <w:pPr>
        <w:ind w:firstLine="709"/>
        <w:jc w:val="both"/>
      </w:pPr>
      <w:r>
        <w:t>За 2013 год  преподаватели и учащиеся приняли участие в 11 конкурсах различного уровня, было проведено 10 школьных мероприятий, ведется сотрудничество с городским и сельским клубами в проведении массовых праздничных мероприятий, таких как День Победы, День Матери, День народного Единства, декада инвалидов, фестиваль «Единство непохожих», День Учителя и др.</w:t>
      </w:r>
    </w:p>
    <w:p w:rsidR="00F33B05" w:rsidRDefault="00F33B05" w:rsidP="00F33B05">
      <w:pPr>
        <w:ind w:firstLine="709"/>
        <w:jc w:val="both"/>
      </w:pPr>
      <w:r>
        <w:t xml:space="preserve">Особая гордость школы - это дети, которые стали победителями в  областных, всероссийских и международных  конкурсах, таких как VII Областной конкурс исполнителей на народных инструментах имени В.Т. Феоктистова (3 лауреата), всероссийский  конкурс декоративно-прикладного искусства «День Победы», «Здравствуй, Весна!» г. Самара (8 победителей), международный конкурс - фестиваль «Сибирь зажигает звезды» г. Томск (2 победителя), Международный конкурс «Россия - Европа молодая 2013» г. Барселона (1 победитель). Финансирование поездки ученицы </w:t>
      </w:r>
      <w:r w:rsidRPr="00C83CB2">
        <w:t xml:space="preserve">МБОУ ДОД «ДШИ» г. Кедрового </w:t>
      </w:r>
      <w:r>
        <w:t>на международный конкурс в г. Барселону осуществлялось в</w:t>
      </w:r>
      <w:r w:rsidRPr="003767F2">
        <w:t xml:space="preserve"> рамках </w:t>
      </w:r>
      <w:r>
        <w:t xml:space="preserve">реализации </w:t>
      </w:r>
      <w:r w:rsidRPr="003767F2">
        <w:t xml:space="preserve">долгосрочной целевой программы «Развитие системы образования в муниципальном образовании «Город Кедровый» на 2012-2014 годы» </w:t>
      </w:r>
      <w:r>
        <w:t>(137 </w:t>
      </w:r>
      <w:r w:rsidRPr="003767F2">
        <w:t>тыс. рублей</w:t>
      </w:r>
      <w:r>
        <w:t>)</w:t>
      </w:r>
      <w:r w:rsidRPr="003767F2">
        <w:t>.</w:t>
      </w:r>
    </w:p>
    <w:p w:rsidR="00F33B05" w:rsidRPr="00C83CB2" w:rsidRDefault="00F33B05" w:rsidP="00F33B05">
      <w:pPr>
        <w:ind w:firstLine="709"/>
        <w:jc w:val="both"/>
      </w:pPr>
      <w:r w:rsidRPr="00C83CB2">
        <w:t>В школе имеются оборудованные кабинеты:</w:t>
      </w:r>
      <w:r>
        <w:t xml:space="preserve"> </w:t>
      </w:r>
      <w:r w:rsidRPr="00C83CB2">
        <w:t>класс хореографии</w:t>
      </w:r>
      <w:r>
        <w:t xml:space="preserve">, </w:t>
      </w:r>
      <w:r w:rsidRPr="00C83CB2">
        <w:t>класс хорового пения</w:t>
      </w:r>
      <w:r>
        <w:t xml:space="preserve">, </w:t>
      </w:r>
      <w:r w:rsidRPr="00C83CB2">
        <w:t>класс фортепиано</w:t>
      </w:r>
      <w:r>
        <w:t xml:space="preserve">, </w:t>
      </w:r>
      <w:r w:rsidRPr="00C83CB2">
        <w:t>класс художественных дисциплин</w:t>
      </w:r>
      <w:r>
        <w:t xml:space="preserve">, </w:t>
      </w:r>
      <w:r w:rsidRPr="00C83CB2">
        <w:t>музыкальной литературы</w:t>
      </w:r>
      <w:r>
        <w:t xml:space="preserve">, </w:t>
      </w:r>
      <w:r w:rsidRPr="00C83CB2">
        <w:t>народных инструментов</w:t>
      </w:r>
      <w:r>
        <w:t>, ш</w:t>
      </w:r>
      <w:r w:rsidRPr="00C83CB2">
        <w:t>кольная библиотека на 500 экземпляров, фонотека, костюмерная.</w:t>
      </w:r>
    </w:p>
    <w:p w:rsidR="00F33B05" w:rsidRPr="00C83CB2" w:rsidRDefault="00F33B05" w:rsidP="00F33B05">
      <w:pPr>
        <w:ind w:firstLine="709"/>
        <w:jc w:val="both"/>
      </w:pPr>
      <w:r w:rsidRPr="00C83CB2">
        <w:t>В 201</w:t>
      </w:r>
      <w:r>
        <w:t>3</w:t>
      </w:r>
      <w:r w:rsidRPr="00C83CB2">
        <w:t xml:space="preserve"> году </w:t>
      </w:r>
      <w:r>
        <w:t>в рамках реализации долгосрочной целевой программы «</w:t>
      </w:r>
      <w:r w:rsidRPr="00140C10">
        <w:t>Ремонт и реконструкция объектов муниципальной собственности, объектов социальной сферы и развитие инженерной инфраструктуры муниципального образования «Горо</w:t>
      </w:r>
      <w:r>
        <w:t>д Кедровый» на 2011- 2013 годы» п</w:t>
      </w:r>
      <w:r w:rsidRPr="00C83CB2">
        <w:t>роведен текущий ремонт</w:t>
      </w:r>
      <w:r>
        <w:t xml:space="preserve"> помещения школы, произведена</w:t>
      </w:r>
      <w:r w:rsidRPr="00C83CB2">
        <w:t xml:space="preserve"> </w:t>
      </w:r>
      <w:r>
        <w:t>установка входных дверей и перегородок при входе</w:t>
      </w:r>
      <w:r w:rsidRPr="00C83CB2">
        <w:t xml:space="preserve"> на общую сумму</w:t>
      </w:r>
      <w:r>
        <w:t xml:space="preserve"> 104 5</w:t>
      </w:r>
      <w:r w:rsidRPr="00C83CB2">
        <w:t>00,0 рублей.</w:t>
      </w:r>
      <w:r>
        <w:t xml:space="preserve"> </w:t>
      </w:r>
    </w:p>
    <w:p w:rsidR="00F33B05" w:rsidRPr="00C83CB2" w:rsidRDefault="00F33B05" w:rsidP="00F33B05">
      <w:pPr>
        <w:ind w:firstLine="709"/>
        <w:jc w:val="both"/>
        <w:rPr>
          <w:color w:val="auto"/>
        </w:rPr>
      </w:pPr>
      <w:r w:rsidRPr="00C83CB2">
        <w:t xml:space="preserve">С утверждением национальной образовательной инициативы </w:t>
      </w:r>
      <w:r>
        <w:t>П</w:t>
      </w:r>
      <w:r w:rsidRPr="00C83CB2">
        <w:t xml:space="preserve">резидента Российской Федерации «Наша новая школа» поддержка талантливых детей стала одной из важнейших государственных задач. В городе Кедровом к этому времени накоплен достаточный </w:t>
      </w:r>
      <w:r>
        <w:t xml:space="preserve">опыт в этой области. Заключены </w:t>
      </w:r>
      <w:r w:rsidRPr="00C83CB2">
        <w:t>договор</w:t>
      </w:r>
      <w:r>
        <w:t>ы</w:t>
      </w:r>
      <w:r w:rsidRPr="00C83CB2">
        <w:t xml:space="preserve"> о совместной деятельности с МБОУ СОШ г. Кедрового и М</w:t>
      </w:r>
      <w:r>
        <w:t>А</w:t>
      </w:r>
      <w:r w:rsidRPr="00C83CB2">
        <w:t xml:space="preserve">ОУ </w:t>
      </w:r>
      <w:r>
        <w:t xml:space="preserve">Пудинской </w:t>
      </w:r>
      <w:r w:rsidRPr="00C83CB2">
        <w:t xml:space="preserve">СОШ на совместную образовательную деятельность, в целях обучения учащихся общеобразовательных школ по программам дополнительного образования детей художественно-эстетической направленности на отделении общего эстетического образования. </w:t>
      </w:r>
    </w:p>
    <w:p w:rsidR="00F33B05" w:rsidRPr="00104031" w:rsidRDefault="00F33B05" w:rsidP="00F33B05">
      <w:pPr>
        <w:ind w:firstLine="709"/>
        <w:jc w:val="both"/>
      </w:pPr>
      <w:r w:rsidRPr="00B90F2F">
        <w:t>Доля детей, охваченных образовательными программами дополнительного образования детей, в общей</w:t>
      </w:r>
      <w:r>
        <w:t xml:space="preserve"> численности детей и молодежи 5</w:t>
      </w:r>
      <w:r w:rsidRPr="00B90F2F">
        <w:t>-18 лет, в 201</w:t>
      </w:r>
      <w:r>
        <w:t>3</w:t>
      </w:r>
      <w:r w:rsidRPr="00B90F2F">
        <w:t xml:space="preserve"> году </w:t>
      </w:r>
      <w:r w:rsidRPr="00E2698C">
        <w:t>составила 63 %.</w:t>
      </w:r>
      <w:r>
        <w:t xml:space="preserve"> Увеличение связано с привлечением к внеурочной деятельности учащихся 1-3 классов образовательных учреждений в связи с введением ФГОС (федеральных государственных образовательных стандартов) на основании договоров о сотрудничестве между общеобразовательными учреждениями и </w:t>
      </w:r>
      <w:r w:rsidRPr="00104031">
        <w:t xml:space="preserve">МБОУ ДОД </w:t>
      </w:r>
      <w:r>
        <w:t>«Детская школа искусств»</w:t>
      </w:r>
      <w:r w:rsidRPr="00104031">
        <w:t xml:space="preserve"> г.</w:t>
      </w:r>
      <w:r>
        <w:t> </w:t>
      </w:r>
      <w:r w:rsidRPr="00104031">
        <w:t>Кедрового</w:t>
      </w:r>
      <w:r>
        <w:t xml:space="preserve">. </w:t>
      </w:r>
      <w:r w:rsidRPr="00BC6EF4">
        <w:t>Учащиеся  1</w:t>
      </w:r>
      <w:r>
        <w:t xml:space="preserve"> - </w:t>
      </w:r>
      <w:r w:rsidRPr="00BC6EF4">
        <w:t>3 классов посещают занятия в первой половине дня по программа</w:t>
      </w:r>
      <w:r>
        <w:t xml:space="preserve">м дополнительного образования  </w:t>
      </w:r>
      <w:r w:rsidRPr="00BC6EF4">
        <w:t>по предметам – хоровое пение, ритмика, рисование.</w:t>
      </w:r>
    </w:p>
    <w:p w:rsidR="00F33B05" w:rsidRPr="00DF558C" w:rsidRDefault="00F33B05" w:rsidP="00F33B05">
      <w:pPr>
        <w:ind w:firstLine="720"/>
        <w:jc w:val="both"/>
      </w:pPr>
      <w:r>
        <w:t>В рамках реализации плана мероприятий («дорожная карта») «</w:t>
      </w:r>
      <w:r w:rsidRPr="003C7A4F">
        <w:t>Изменения в сфер</w:t>
      </w:r>
      <w:r>
        <w:t>е</w:t>
      </w:r>
      <w:r w:rsidRPr="003C7A4F">
        <w:t xml:space="preserve"> </w:t>
      </w:r>
      <w:r>
        <w:t>образования</w:t>
      </w:r>
      <w:r w:rsidRPr="003C7A4F">
        <w:t>, направленные на повышение</w:t>
      </w:r>
      <w:r>
        <w:t xml:space="preserve"> </w:t>
      </w:r>
      <w:r w:rsidRPr="003C7A4F">
        <w:t xml:space="preserve">ее эффективности в </w:t>
      </w:r>
      <w:r>
        <w:t>муниципальном образовании «Город Кедровый» в 2013 году произошло значительное повышение заработной платы работников учреждения дополнительного образования - на 56,2 %, в том числе педагогических работников – на 109,4 %</w:t>
      </w:r>
      <w:r w:rsidRPr="00DF55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124"/>
        <w:gridCol w:w="1049"/>
        <w:gridCol w:w="1053"/>
        <w:gridCol w:w="1056"/>
        <w:gridCol w:w="1056"/>
        <w:gridCol w:w="958"/>
        <w:gridCol w:w="1607"/>
      </w:tblGrid>
      <w:tr w:rsidR="00F33B05" w:rsidRPr="00EC57B7" w:rsidTr="00233A29">
        <w:trPr>
          <w:trHeight w:val="2530"/>
        </w:trPr>
        <w:tc>
          <w:tcPr>
            <w:tcW w:w="0" w:type="auto"/>
          </w:tcPr>
          <w:p w:rsidR="00F33B05" w:rsidRPr="00EC57B7" w:rsidRDefault="00F33B05" w:rsidP="00233A29">
            <w:pPr>
              <w:jc w:val="center"/>
              <w:rPr>
                <w:rFonts w:eastAsia="MS Mincho"/>
              </w:rPr>
            </w:pPr>
          </w:p>
        </w:tc>
        <w:tc>
          <w:tcPr>
            <w:tcW w:w="0" w:type="auto"/>
            <w:vAlign w:val="center"/>
          </w:tcPr>
          <w:p w:rsidR="00F33B05" w:rsidRPr="00EC57B7" w:rsidRDefault="00F33B05" w:rsidP="00233A29">
            <w:pPr>
              <w:jc w:val="center"/>
              <w:rPr>
                <w:rFonts w:eastAsia="MS Mincho"/>
                <w:lang w:val="en-US"/>
              </w:rPr>
            </w:pPr>
            <w:r w:rsidRPr="00EC57B7">
              <w:rPr>
                <w:rFonts w:eastAsia="MS Mincho"/>
                <w:lang w:val="en-US"/>
              </w:rPr>
              <w:t>Уровень 2012 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w:t>
            </w:r>
            <w:r w:rsidRPr="00EC57B7">
              <w:rPr>
                <w:rFonts w:eastAsia="MS Mincho"/>
              </w:rPr>
              <w:t xml:space="preserve"> квартал</w:t>
            </w:r>
            <w:r w:rsidRPr="00EC57B7">
              <w:rPr>
                <w:rFonts w:eastAsia="MS Mincho"/>
                <w:lang w:val="en-US"/>
              </w:rPr>
              <w:t xml:space="preserve"> 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II</w:t>
            </w:r>
            <w:r w:rsidRPr="00EC57B7">
              <w:rPr>
                <w:rFonts w:eastAsia="MS Mincho"/>
              </w:rPr>
              <w:t xml:space="preserve"> 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lang w:val="en-US"/>
              </w:rPr>
              <w:t>III</w:t>
            </w:r>
            <w:r w:rsidRPr="00EC57B7">
              <w:rPr>
                <w:rFonts w:eastAsia="MS Mincho"/>
              </w:rPr>
              <w:t xml:space="preserve"> 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lang w:val="en-US"/>
              </w:rPr>
            </w:pPr>
            <w:r w:rsidRPr="00EC57B7">
              <w:rPr>
                <w:rFonts w:eastAsia="MS Mincho"/>
                <w:lang w:val="en-US"/>
              </w:rPr>
              <w:t xml:space="preserve">IV </w:t>
            </w:r>
            <w:r w:rsidRPr="00EC57B7">
              <w:rPr>
                <w:rFonts w:eastAsia="MS Mincho"/>
              </w:rPr>
              <w:t xml:space="preserve">квартал </w:t>
            </w:r>
            <w:r w:rsidRPr="00EC57B7">
              <w:rPr>
                <w:rFonts w:eastAsia="MS Mincho"/>
                <w:lang w:val="en-US"/>
              </w:rPr>
              <w:t xml:space="preserve">2013 </w:t>
            </w:r>
            <w:r w:rsidRPr="00EC57B7">
              <w:rPr>
                <w:rFonts w:eastAsia="MS Mincho"/>
              </w:rPr>
              <w:t>года</w:t>
            </w:r>
          </w:p>
        </w:tc>
        <w:tc>
          <w:tcPr>
            <w:tcW w:w="0" w:type="auto"/>
            <w:vAlign w:val="center"/>
          </w:tcPr>
          <w:p w:rsidR="00F33B05" w:rsidRPr="00EC57B7" w:rsidRDefault="00F33B05" w:rsidP="00233A29">
            <w:pPr>
              <w:jc w:val="center"/>
              <w:rPr>
                <w:rFonts w:eastAsia="MS Mincho"/>
              </w:rPr>
            </w:pPr>
            <w:r w:rsidRPr="00EC57B7">
              <w:rPr>
                <w:rFonts w:eastAsia="MS Mincho"/>
              </w:rPr>
              <w:t>Всего за 2013 год</w:t>
            </w:r>
          </w:p>
        </w:tc>
        <w:tc>
          <w:tcPr>
            <w:tcW w:w="0" w:type="auto"/>
            <w:vAlign w:val="center"/>
          </w:tcPr>
          <w:p w:rsidR="00F33B05" w:rsidRPr="00EC57B7" w:rsidRDefault="00F33B05" w:rsidP="00233A29">
            <w:pPr>
              <w:jc w:val="center"/>
              <w:rPr>
                <w:rFonts w:eastAsia="MS Mincho"/>
              </w:rPr>
            </w:pPr>
            <w:r w:rsidRPr="00EC57B7">
              <w:rPr>
                <w:rFonts w:eastAsia="MS Mincho"/>
              </w:rPr>
              <w:t>Темп прироста уровня 2013 года по отношению к 2012 году</w:t>
            </w:r>
          </w:p>
          <w:p w:rsidR="00F33B05" w:rsidRPr="00EC57B7" w:rsidRDefault="00F33B05" w:rsidP="00233A29">
            <w:pPr>
              <w:jc w:val="center"/>
              <w:rPr>
                <w:rFonts w:eastAsia="MS Mincho"/>
              </w:rPr>
            </w:pPr>
          </w:p>
        </w:tc>
      </w:tr>
      <w:tr w:rsidR="00F33B05" w:rsidRPr="00EC57B7" w:rsidTr="00233A29">
        <w:tc>
          <w:tcPr>
            <w:tcW w:w="0" w:type="auto"/>
          </w:tcPr>
          <w:p w:rsidR="00F33B05" w:rsidRPr="000D6B59" w:rsidRDefault="00F33B05" w:rsidP="00233A29">
            <w:r w:rsidRPr="000D6B59">
              <w:t>Учреждения дополнительного образования</w:t>
            </w:r>
          </w:p>
        </w:tc>
        <w:tc>
          <w:tcPr>
            <w:tcW w:w="0" w:type="auto"/>
            <w:vAlign w:val="center"/>
          </w:tcPr>
          <w:p w:rsidR="00F33B05" w:rsidRPr="000D6B59" w:rsidRDefault="00F33B05" w:rsidP="00233A29">
            <w:pPr>
              <w:jc w:val="center"/>
              <w:rPr>
                <w:sz w:val="20"/>
                <w:szCs w:val="20"/>
              </w:rPr>
            </w:pPr>
            <w:r w:rsidRPr="000D6B59">
              <w:rPr>
                <w:rFonts w:eastAsia="MS Mincho"/>
                <w:sz w:val="20"/>
                <w:szCs w:val="20"/>
              </w:rPr>
              <w:t>17 298,1</w:t>
            </w:r>
          </w:p>
        </w:tc>
        <w:tc>
          <w:tcPr>
            <w:tcW w:w="0" w:type="auto"/>
            <w:vAlign w:val="center"/>
          </w:tcPr>
          <w:p w:rsidR="00F33B05" w:rsidRPr="000D6B59" w:rsidRDefault="00F33B05" w:rsidP="00233A29">
            <w:pPr>
              <w:jc w:val="center"/>
              <w:rPr>
                <w:sz w:val="20"/>
                <w:szCs w:val="20"/>
              </w:rPr>
            </w:pPr>
            <w:r w:rsidRPr="000D6B59">
              <w:rPr>
                <w:sz w:val="20"/>
                <w:szCs w:val="20"/>
              </w:rPr>
              <w:t>15 701,6</w:t>
            </w:r>
          </w:p>
        </w:tc>
        <w:tc>
          <w:tcPr>
            <w:tcW w:w="0" w:type="auto"/>
            <w:vAlign w:val="center"/>
          </w:tcPr>
          <w:p w:rsidR="00F33B05" w:rsidRPr="000D6B59" w:rsidRDefault="00F33B05" w:rsidP="00233A29">
            <w:pPr>
              <w:jc w:val="center"/>
              <w:rPr>
                <w:sz w:val="20"/>
                <w:szCs w:val="20"/>
              </w:rPr>
            </w:pPr>
            <w:r w:rsidRPr="000D6B59">
              <w:rPr>
                <w:sz w:val="20"/>
                <w:szCs w:val="20"/>
              </w:rPr>
              <w:t>26 534,6</w:t>
            </w:r>
          </w:p>
        </w:tc>
        <w:tc>
          <w:tcPr>
            <w:tcW w:w="0" w:type="auto"/>
            <w:vAlign w:val="center"/>
          </w:tcPr>
          <w:p w:rsidR="00F33B05" w:rsidRPr="000D6B59" w:rsidRDefault="00F33B05" w:rsidP="00233A29">
            <w:pPr>
              <w:jc w:val="center"/>
              <w:rPr>
                <w:sz w:val="20"/>
                <w:szCs w:val="20"/>
              </w:rPr>
            </w:pPr>
            <w:r w:rsidRPr="000D6B59">
              <w:rPr>
                <w:sz w:val="20"/>
                <w:szCs w:val="20"/>
              </w:rPr>
              <w:t>29 354,1</w:t>
            </w:r>
          </w:p>
        </w:tc>
        <w:tc>
          <w:tcPr>
            <w:tcW w:w="0" w:type="auto"/>
            <w:vAlign w:val="center"/>
          </w:tcPr>
          <w:p w:rsidR="00F33B05" w:rsidRPr="000D6B59" w:rsidRDefault="00F33B05" w:rsidP="00233A29">
            <w:pPr>
              <w:jc w:val="center"/>
              <w:rPr>
                <w:sz w:val="20"/>
                <w:szCs w:val="20"/>
              </w:rPr>
            </w:pPr>
            <w:r w:rsidRPr="000D6B59">
              <w:rPr>
                <w:sz w:val="20"/>
                <w:szCs w:val="20"/>
              </w:rPr>
              <w:t>36 843,4</w:t>
            </w:r>
          </w:p>
        </w:tc>
        <w:tc>
          <w:tcPr>
            <w:tcW w:w="0" w:type="auto"/>
            <w:vAlign w:val="center"/>
          </w:tcPr>
          <w:p w:rsidR="00F33B05" w:rsidRPr="000D6B59" w:rsidRDefault="00F33B05" w:rsidP="00233A29">
            <w:pPr>
              <w:jc w:val="center"/>
              <w:rPr>
                <w:sz w:val="20"/>
                <w:szCs w:val="20"/>
              </w:rPr>
            </w:pPr>
            <w:r w:rsidRPr="000D6B59">
              <w:rPr>
                <w:sz w:val="20"/>
                <w:szCs w:val="20"/>
              </w:rPr>
              <w:t>27 019,4</w:t>
            </w:r>
          </w:p>
        </w:tc>
        <w:tc>
          <w:tcPr>
            <w:tcW w:w="0" w:type="auto"/>
            <w:vAlign w:val="center"/>
          </w:tcPr>
          <w:p w:rsidR="00F33B05" w:rsidRPr="000D6B59" w:rsidRDefault="00F33B05" w:rsidP="00233A29">
            <w:pPr>
              <w:jc w:val="center"/>
              <w:rPr>
                <w:sz w:val="20"/>
                <w:szCs w:val="20"/>
              </w:rPr>
            </w:pPr>
            <w:r w:rsidRPr="000D6B59">
              <w:rPr>
                <w:sz w:val="20"/>
                <w:szCs w:val="20"/>
              </w:rPr>
              <w:t>156,2%</w:t>
            </w:r>
          </w:p>
        </w:tc>
      </w:tr>
      <w:tr w:rsidR="00F33B05" w:rsidRPr="00EC57B7" w:rsidTr="00233A29">
        <w:tc>
          <w:tcPr>
            <w:tcW w:w="0" w:type="auto"/>
          </w:tcPr>
          <w:p w:rsidR="00F33B05" w:rsidRPr="00EC57B7" w:rsidRDefault="00F33B05" w:rsidP="00233A29">
            <w:r w:rsidRPr="00EC57B7">
              <w:t>В том числе педагогические работники</w:t>
            </w:r>
          </w:p>
        </w:tc>
        <w:tc>
          <w:tcPr>
            <w:tcW w:w="0" w:type="auto"/>
            <w:vAlign w:val="center"/>
          </w:tcPr>
          <w:p w:rsidR="00F33B05" w:rsidRPr="000D6B59" w:rsidRDefault="00F33B05" w:rsidP="00233A29">
            <w:pPr>
              <w:jc w:val="center"/>
              <w:rPr>
                <w:sz w:val="20"/>
                <w:szCs w:val="20"/>
              </w:rPr>
            </w:pPr>
            <w:r w:rsidRPr="000D6B59">
              <w:rPr>
                <w:rFonts w:eastAsia="MS Mincho"/>
                <w:sz w:val="20"/>
                <w:szCs w:val="20"/>
              </w:rPr>
              <w:t>13 541,8</w:t>
            </w:r>
          </w:p>
        </w:tc>
        <w:tc>
          <w:tcPr>
            <w:tcW w:w="0" w:type="auto"/>
            <w:vAlign w:val="center"/>
          </w:tcPr>
          <w:p w:rsidR="00F33B05" w:rsidRPr="000D6B59" w:rsidRDefault="00F33B05" w:rsidP="00233A29">
            <w:pPr>
              <w:jc w:val="center"/>
              <w:rPr>
                <w:sz w:val="20"/>
                <w:szCs w:val="20"/>
              </w:rPr>
            </w:pPr>
            <w:r w:rsidRPr="000D6B59">
              <w:rPr>
                <w:sz w:val="20"/>
                <w:szCs w:val="20"/>
              </w:rPr>
              <w:t>12 659,4</w:t>
            </w:r>
          </w:p>
        </w:tc>
        <w:tc>
          <w:tcPr>
            <w:tcW w:w="0" w:type="auto"/>
            <w:vAlign w:val="center"/>
          </w:tcPr>
          <w:p w:rsidR="00F33B05" w:rsidRPr="000D6B59" w:rsidRDefault="00F33B05" w:rsidP="00233A29">
            <w:pPr>
              <w:jc w:val="center"/>
              <w:rPr>
                <w:sz w:val="20"/>
                <w:szCs w:val="20"/>
              </w:rPr>
            </w:pPr>
            <w:r w:rsidRPr="000D6B59">
              <w:rPr>
                <w:sz w:val="20"/>
                <w:szCs w:val="20"/>
              </w:rPr>
              <w:t>31 995,8</w:t>
            </w:r>
          </w:p>
        </w:tc>
        <w:tc>
          <w:tcPr>
            <w:tcW w:w="0" w:type="auto"/>
            <w:vAlign w:val="center"/>
          </w:tcPr>
          <w:p w:rsidR="00F33B05" w:rsidRPr="000D6B59" w:rsidRDefault="00F33B05" w:rsidP="00233A29">
            <w:pPr>
              <w:jc w:val="center"/>
              <w:rPr>
                <w:sz w:val="20"/>
                <w:szCs w:val="20"/>
              </w:rPr>
            </w:pPr>
            <w:r w:rsidRPr="000D6B59">
              <w:rPr>
                <w:sz w:val="20"/>
                <w:szCs w:val="20"/>
              </w:rPr>
              <w:t>34 016,7</w:t>
            </w:r>
          </w:p>
        </w:tc>
        <w:tc>
          <w:tcPr>
            <w:tcW w:w="0" w:type="auto"/>
            <w:vAlign w:val="center"/>
          </w:tcPr>
          <w:p w:rsidR="00F33B05" w:rsidRPr="000D6B59" w:rsidRDefault="00F33B05" w:rsidP="00233A29">
            <w:pPr>
              <w:jc w:val="center"/>
              <w:rPr>
                <w:sz w:val="20"/>
                <w:szCs w:val="20"/>
              </w:rPr>
            </w:pPr>
            <w:r w:rsidRPr="000D6B59">
              <w:rPr>
                <w:sz w:val="20"/>
                <w:szCs w:val="20"/>
              </w:rPr>
              <w:t>35 420,6</w:t>
            </w:r>
          </w:p>
        </w:tc>
        <w:tc>
          <w:tcPr>
            <w:tcW w:w="0" w:type="auto"/>
            <w:vAlign w:val="center"/>
          </w:tcPr>
          <w:p w:rsidR="00F33B05" w:rsidRPr="000D6B59" w:rsidRDefault="00F33B05" w:rsidP="00233A29">
            <w:pPr>
              <w:jc w:val="center"/>
              <w:rPr>
                <w:sz w:val="20"/>
                <w:szCs w:val="20"/>
              </w:rPr>
            </w:pPr>
            <w:r w:rsidRPr="000D6B59">
              <w:rPr>
                <w:sz w:val="20"/>
                <w:szCs w:val="20"/>
              </w:rPr>
              <w:t>28 351,1</w:t>
            </w:r>
          </w:p>
        </w:tc>
        <w:tc>
          <w:tcPr>
            <w:tcW w:w="0" w:type="auto"/>
            <w:vAlign w:val="center"/>
          </w:tcPr>
          <w:p w:rsidR="00F33B05" w:rsidRPr="000D6B59" w:rsidRDefault="00F33B05" w:rsidP="00233A29">
            <w:pPr>
              <w:jc w:val="center"/>
              <w:rPr>
                <w:sz w:val="20"/>
                <w:szCs w:val="20"/>
              </w:rPr>
            </w:pPr>
            <w:r w:rsidRPr="000D6B59">
              <w:rPr>
                <w:sz w:val="20"/>
                <w:szCs w:val="20"/>
              </w:rPr>
              <w:t>209,4%</w:t>
            </w:r>
          </w:p>
        </w:tc>
      </w:tr>
    </w:tbl>
    <w:p w:rsidR="00F33B05" w:rsidRDefault="00F33B05" w:rsidP="000D6B59">
      <w:pPr>
        <w:ind w:firstLine="708"/>
        <w:jc w:val="both"/>
      </w:pPr>
      <w:r w:rsidRPr="00DF558C">
        <w:t xml:space="preserve">Обеспечена дифференциация заработной платы </w:t>
      </w:r>
      <w:r>
        <w:t>преподавателей</w:t>
      </w:r>
      <w:r w:rsidRPr="00DF558C">
        <w:t xml:space="preserve"> в зависимости от результатов и качества образовательной деятельности.</w:t>
      </w:r>
    </w:p>
    <w:p w:rsidR="00F04F7B" w:rsidRDefault="00F04F7B" w:rsidP="000D6B59">
      <w:pPr>
        <w:jc w:val="center"/>
        <w:rPr>
          <w:b/>
          <w:color w:val="auto"/>
        </w:rPr>
      </w:pPr>
    </w:p>
    <w:p w:rsidR="000D6B59" w:rsidRPr="00B164D8" w:rsidRDefault="000E1425" w:rsidP="000D6B59">
      <w:pPr>
        <w:jc w:val="center"/>
        <w:rPr>
          <w:b/>
          <w:color w:val="auto"/>
        </w:rPr>
      </w:pPr>
      <w:r>
        <w:rPr>
          <w:b/>
          <w:color w:val="auto"/>
        </w:rPr>
        <w:t>10</w:t>
      </w:r>
      <w:r w:rsidR="000D6B59">
        <w:rPr>
          <w:b/>
          <w:color w:val="auto"/>
        </w:rPr>
        <w:t>. Здравоохранение</w:t>
      </w:r>
    </w:p>
    <w:p w:rsidR="00F04F7B" w:rsidRPr="008E5C64" w:rsidRDefault="003D7C2A" w:rsidP="00F04F7B">
      <w:pPr>
        <w:ind w:firstLine="708"/>
        <w:jc w:val="both"/>
      </w:pPr>
      <w:r>
        <w:t xml:space="preserve">Всего в штатном расписании </w:t>
      </w:r>
      <w:r w:rsidR="00F04F7B" w:rsidRPr="008E5C64">
        <w:t xml:space="preserve">Медсанчасти </w:t>
      </w:r>
      <w:r>
        <w:t xml:space="preserve">города Кедрового </w:t>
      </w:r>
      <w:r w:rsidR="00F04F7B" w:rsidRPr="008E5C64">
        <w:t>95 штатных единиц, из них 9 врачей: врач-терапевт, врач ОВП, педиатр, хирург, гинеколог, офтальмолог, стоматолог, фтизиатр, рентгенолог.</w:t>
      </w:r>
    </w:p>
    <w:p w:rsidR="00F04F7B" w:rsidRPr="008E5C64" w:rsidRDefault="00F04F7B" w:rsidP="00F04F7B">
      <w:pPr>
        <w:ind w:firstLine="708"/>
        <w:jc w:val="both"/>
      </w:pPr>
      <w:r w:rsidRPr="008E5C64">
        <w:t xml:space="preserve">Стационар Медсанчасти рассчитан на 45 коек, представлен терапевтическим, хирургическим, педиатрическим, акушерско-гинекологическим отделением, отделением патологии беременности. </w:t>
      </w:r>
    </w:p>
    <w:p w:rsidR="00F04F7B" w:rsidRPr="008E5C64" w:rsidRDefault="00F04F7B" w:rsidP="00E30C96">
      <w:pPr>
        <w:ind w:firstLine="708"/>
        <w:jc w:val="both"/>
      </w:pPr>
      <w:r w:rsidRPr="008E5C64">
        <w:t>В городе Кедровом один врачебный участок численностью 1900 человек обслуживается врачом-терапевтом, в селе Пудино один врачебный участок 1700 человек, обслуживается врачом общей врачебной практики. Экстренную помощь оказывает круглосуточно фельдшерская бригада скорой медицинской помощи. Ежедневно, кроме воскресения,  работает фельдшер кабинета неотложной медицинской помощи. Открыт кабинет онколога (специалист приезжает по предварительной записи).</w:t>
      </w:r>
    </w:p>
    <w:p w:rsidR="00F04F7B" w:rsidRPr="0075224B" w:rsidRDefault="00F04F7B" w:rsidP="00F04F7B">
      <w:pPr>
        <w:ind w:left="180" w:firstLine="360"/>
        <w:jc w:val="both"/>
        <w:rPr>
          <w:highlight w:val="yellow"/>
        </w:rPr>
      </w:pPr>
    </w:p>
    <w:p w:rsidR="0000442E" w:rsidRPr="008E5C64" w:rsidRDefault="00F04F7B" w:rsidP="00F04F7B">
      <w:pPr>
        <w:ind w:left="540"/>
        <w:jc w:val="center"/>
        <w:rPr>
          <w:b/>
        </w:rPr>
      </w:pPr>
      <w:r w:rsidRPr="008E5C64">
        <w:rPr>
          <w:b/>
        </w:rPr>
        <w:t>Деятельность поликлиники</w:t>
      </w:r>
    </w:p>
    <w:tbl>
      <w:tblPr>
        <w:tblStyle w:val="ab"/>
        <w:tblW w:w="9356" w:type="dxa"/>
        <w:tblInd w:w="108" w:type="dxa"/>
        <w:tblLook w:val="04A0"/>
      </w:tblPr>
      <w:tblGrid>
        <w:gridCol w:w="5947"/>
        <w:gridCol w:w="1850"/>
        <w:gridCol w:w="1559"/>
      </w:tblGrid>
      <w:tr w:rsidR="0000442E" w:rsidRPr="008E5C64" w:rsidTr="0000442E">
        <w:tc>
          <w:tcPr>
            <w:tcW w:w="5947" w:type="dxa"/>
            <w:vAlign w:val="center"/>
          </w:tcPr>
          <w:p w:rsidR="0000442E" w:rsidRPr="008E5C64" w:rsidRDefault="0000442E" w:rsidP="0000442E">
            <w:pPr>
              <w:jc w:val="both"/>
              <w:rPr>
                <w:sz w:val="20"/>
                <w:szCs w:val="20"/>
              </w:rPr>
            </w:pPr>
          </w:p>
        </w:tc>
        <w:tc>
          <w:tcPr>
            <w:tcW w:w="1850" w:type="dxa"/>
            <w:vAlign w:val="center"/>
          </w:tcPr>
          <w:p w:rsidR="0000442E" w:rsidRPr="008E5C64" w:rsidRDefault="0000442E" w:rsidP="0000442E">
            <w:pPr>
              <w:jc w:val="center"/>
              <w:rPr>
                <w:b/>
                <w:sz w:val="20"/>
                <w:szCs w:val="20"/>
              </w:rPr>
            </w:pPr>
            <w:r w:rsidRPr="008E5C64">
              <w:rPr>
                <w:b/>
                <w:sz w:val="20"/>
                <w:szCs w:val="20"/>
              </w:rPr>
              <w:t>2012</w:t>
            </w:r>
          </w:p>
        </w:tc>
        <w:tc>
          <w:tcPr>
            <w:tcW w:w="1559" w:type="dxa"/>
            <w:vAlign w:val="center"/>
          </w:tcPr>
          <w:p w:rsidR="0000442E" w:rsidRPr="008E5C64" w:rsidRDefault="0000442E" w:rsidP="0000442E">
            <w:pPr>
              <w:jc w:val="center"/>
              <w:rPr>
                <w:b/>
                <w:sz w:val="20"/>
                <w:szCs w:val="20"/>
              </w:rPr>
            </w:pPr>
            <w:r w:rsidRPr="008E5C64">
              <w:rPr>
                <w:b/>
                <w:sz w:val="20"/>
                <w:szCs w:val="20"/>
              </w:rPr>
              <w:t>2013</w:t>
            </w:r>
          </w:p>
        </w:tc>
      </w:tr>
      <w:tr w:rsidR="0000442E" w:rsidRPr="008E5C64" w:rsidTr="0000442E">
        <w:tc>
          <w:tcPr>
            <w:tcW w:w="5947" w:type="dxa"/>
            <w:vAlign w:val="center"/>
          </w:tcPr>
          <w:p w:rsidR="0000442E" w:rsidRPr="008E5C64" w:rsidRDefault="0000442E" w:rsidP="0000442E">
            <w:pPr>
              <w:jc w:val="both"/>
              <w:rPr>
                <w:sz w:val="20"/>
                <w:szCs w:val="20"/>
              </w:rPr>
            </w:pPr>
            <w:r w:rsidRPr="008E5C64">
              <w:rPr>
                <w:sz w:val="20"/>
                <w:szCs w:val="20"/>
              </w:rPr>
              <w:t>Число посещений на 1000 населения - всего</w:t>
            </w:r>
          </w:p>
        </w:tc>
        <w:tc>
          <w:tcPr>
            <w:tcW w:w="1850" w:type="dxa"/>
            <w:vAlign w:val="center"/>
          </w:tcPr>
          <w:p w:rsidR="0000442E" w:rsidRPr="008E5C64" w:rsidRDefault="0000442E" w:rsidP="008E5C64">
            <w:pPr>
              <w:jc w:val="center"/>
              <w:rPr>
                <w:sz w:val="20"/>
                <w:szCs w:val="20"/>
              </w:rPr>
            </w:pPr>
            <w:r w:rsidRPr="008E5C64">
              <w:rPr>
                <w:sz w:val="20"/>
                <w:szCs w:val="20"/>
              </w:rPr>
              <w:t>918</w:t>
            </w:r>
            <w:r w:rsidR="008E5C64" w:rsidRPr="008E5C64">
              <w:rPr>
                <w:sz w:val="20"/>
                <w:szCs w:val="20"/>
              </w:rPr>
              <w:t>5</w:t>
            </w:r>
          </w:p>
        </w:tc>
        <w:tc>
          <w:tcPr>
            <w:tcW w:w="1559" w:type="dxa"/>
            <w:vAlign w:val="center"/>
          </w:tcPr>
          <w:p w:rsidR="0000442E" w:rsidRPr="008E5C64" w:rsidRDefault="0000442E" w:rsidP="0000442E">
            <w:pPr>
              <w:jc w:val="center"/>
              <w:rPr>
                <w:sz w:val="20"/>
                <w:szCs w:val="20"/>
              </w:rPr>
            </w:pPr>
            <w:r w:rsidRPr="008E5C64">
              <w:rPr>
                <w:sz w:val="20"/>
                <w:szCs w:val="20"/>
              </w:rPr>
              <w:t>8172</w:t>
            </w:r>
          </w:p>
        </w:tc>
      </w:tr>
      <w:tr w:rsidR="0000442E" w:rsidRPr="008E5C64" w:rsidTr="0000442E">
        <w:tc>
          <w:tcPr>
            <w:tcW w:w="5947" w:type="dxa"/>
            <w:vAlign w:val="center"/>
          </w:tcPr>
          <w:p w:rsidR="0000442E" w:rsidRPr="008E5C64" w:rsidRDefault="0000442E" w:rsidP="0000442E">
            <w:pPr>
              <w:jc w:val="both"/>
              <w:rPr>
                <w:sz w:val="20"/>
                <w:szCs w:val="20"/>
              </w:rPr>
            </w:pPr>
            <w:r w:rsidRPr="008E5C64">
              <w:rPr>
                <w:sz w:val="20"/>
                <w:szCs w:val="20"/>
              </w:rPr>
              <w:t>в т.ч на дому</w:t>
            </w:r>
          </w:p>
        </w:tc>
        <w:tc>
          <w:tcPr>
            <w:tcW w:w="1850" w:type="dxa"/>
            <w:vAlign w:val="center"/>
          </w:tcPr>
          <w:p w:rsidR="0000442E" w:rsidRPr="008E5C64" w:rsidRDefault="0000442E" w:rsidP="0000442E">
            <w:pPr>
              <w:jc w:val="center"/>
              <w:rPr>
                <w:sz w:val="20"/>
                <w:szCs w:val="20"/>
              </w:rPr>
            </w:pPr>
            <w:r w:rsidRPr="008E5C64">
              <w:rPr>
                <w:sz w:val="20"/>
                <w:szCs w:val="20"/>
              </w:rPr>
              <w:t>464</w:t>
            </w:r>
          </w:p>
        </w:tc>
        <w:tc>
          <w:tcPr>
            <w:tcW w:w="1559" w:type="dxa"/>
            <w:vAlign w:val="center"/>
          </w:tcPr>
          <w:p w:rsidR="0000442E" w:rsidRPr="008E5C64" w:rsidRDefault="0000442E" w:rsidP="0000442E">
            <w:pPr>
              <w:jc w:val="center"/>
              <w:rPr>
                <w:sz w:val="20"/>
                <w:szCs w:val="20"/>
              </w:rPr>
            </w:pPr>
          </w:p>
        </w:tc>
      </w:tr>
      <w:tr w:rsidR="0000442E" w:rsidRPr="008E5C64" w:rsidTr="0000442E">
        <w:tc>
          <w:tcPr>
            <w:tcW w:w="5947" w:type="dxa"/>
            <w:vAlign w:val="center"/>
          </w:tcPr>
          <w:p w:rsidR="0000442E" w:rsidRPr="008E5C64" w:rsidRDefault="0000442E" w:rsidP="0000442E">
            <w:pPr>
              <w:jc w:val="both"/>
              <w:rPr>
                <w:sz w:val="20"/>
                <w:szCs w:val="20"/>
              </w:rPr>
            </w:pPr>
            <w:r w:rsidRPr="008E5C64">
              <w:rPr>
                <w:sz w:val="20"/>
                <w:szCs w:val="20"/>
              </w:rPr>
              <w:t>Удельный вес профилактических посещений  (%)</w:t>
            </w:r>
          </w:p>
        </w:tc>
        <w:tc>
          <w:tcPr>
            <w:tcW w:w="1850" w:type="dxa"/>
            <w:vAlign w:val="center"/>
          </w:tcPr>
          <w:p w:rsidR="0000442E" w:rsidRPr="008E5C64" w:rsidRDefault="0000442E" w:rsidP="0000442E">
            <w:pPr>
              <w:jc w:val="center"/>
              <w:rPr>
                <w:sz w:val="20"/>
                <w:szCs w:val="20"/>
              </w:rPr>
            </w:pPr>
            <w:r w:rsidRPr="008E5C64">
              <w:rPr>
                <w:sz w:val="20"/>
                <w:szCs w:val="20"/>
              </w:rPr>
              <w:t>40,8</w:t>
            </w:r>
            <w:r w:rsidR="008E5C64" w:rsidRPr="008E5C64">
              <w:rPr>
                <w:sz w:val="20"/>
                <w:szCs w:val="20"/>
              </w:rPr>
              <w:t>%</w:t>
            </w:r>
          </w:p>
        </w:tc>
        <w:tc>
          <w:tcPr>
            <w:tcW w:w="1559" w:type="dxa"/>
            <w:vAlign w:val="center"/>
          </w:tcPr>
          <w:p w:rsidR="0000442E" w:rsidRPr="008E5C64" w:rsidRDefault="0000442E" w:rsidP="0000442E">
            <w:pPr>
              <w:jc w:val="center"/>
              <w:rPr>
                <w:sz w:val="20"/>
                <w:szCs w:val="20"/>
              </w:rPr>
            </w:pPr>
            <w:r w:rsidRPr="008E5C64">
              <w:rPr>
                <w:sz w:val="20"/>
                <w:szCs w:val="20"/>
              </w:rPr>
              <w:t>38%</w:t>
            </w:r>
          </w:p>
        </w:tc>
      </w:tr>
      <w:tr w:rsidR="0000442E" w:rsidRPr="008E5C64" w:rsidTr="0000442E">
        <w:tc>
          <w:tcPr>
            <w:tcW w:w="5947" w:type="dxa"/>
            <w:vAlign w:val="center"/>
          </w:tcPr>
          <w:p w:rsidR="0000442E" w:rsidRPr="008E5C64" w:rsidRDefault="0000442E" w:rsidP="0000442E">
            <w:pPr>
              <w:jc w:val="both"/>
              <w:rPr>
                <w:sz w:val="20"/>
                <w:szCs w:val="20"/>
              </w:rPr>
            </w:pPr>
            <w:r w:rsidRPr="008E5C64">
              <w:rPr>
                <w:sz w:val="20"/>
                <w:szCs w:val="20"/>
              </w:rPr>
              <w:t>Число посещений на одного жителя</w:t>
            </w:r>
          </w:p>
        </w:tc>
        <w:tc>
          <w:tcPr>
            <w:tcW w:w="1850" w:type="dxa"/>
            <w:vAlign w:val="center"/>
          </w:tcPr>
          <w:p w:rsidR="0000442E" w:rsidRPr="008E5C64" w:rsidRDefault="0000442E" w:rsidP="008E5C64">
            <w:pPr>
              <w:jc w:val="center"/>
              <w:rPr>
                <w:sz w:val="20"/>
                <w:szCs w:val="20"/>
              </w:rPr>
            </w:pPr>
            <w:r w:rsidRPr="008E5C64">
              <w:rPr>
                <w:sz w:val="20"/>
                <w:szCs w:val="20"/>
              </w:rPr>
              <w:t>7</w:t>
            </w:r>
          </w:p>
        </w:tc>
        <w:tc>
          <w:tcPr>
            <w:tcW w:w="1559" w:type="dxa"/>
            <w:vAlign w:val="center"/>
          </w:tcPr>
          <w:p w:rsidR="0000442E" w:rsidRPr="008E5C64" w:rsidRDefault="0000442E" w:rsidP="0000442E">
            <w:pPr>
              <w:jc w:val="center"/>
              <w:rPr>
                <w:sz w:val="20"/>
                <w:szCs w:val="20"/>
              </w:rPr>
            </w:pPr>
            <w:r w:rsidRPr="008E5C64">
              <w:rPr>
                <w:sz w:val="20"/>
                <w:szCs w:val="20"/>
              </w:rPr>
              <w:t>8</w:t>
            </w:r>
          </w:p>
        </w:tc>
      </w:tr>
      <w:tr w:rsidR="0000442E" w:rsidRPr="008E5C64" w:rsidTr="0000442E">
        <w:tc>
          <w:tcPr>
            <w:tcW w:w="5947" w:type="dxa"/>
            <w:vAlign w:val="center"/>
          </w:tcPr>
          <w:p w:rsidR="0000442E" w:rsidRPr="008E5C64" w:rsidRDefault="0000442E" w:rsidP="0000442E">
            <w:pPr>
              <w:jc w:val="both"/>
              <w:rPr>
                <w:sz w:val="20"/>
                <w:szCs w:val="20"/>
              </w:rPr>
            </w:pPr>
            <w:r w:rsidRPr="008E5C64">
              <w:rPr>
                <w:sz w:val="20"/>
                <w:szCs w:val="20"/>
              </w:rPr>
              <w:t>Число посещений к участковым врачам и врачам ОВП на 1000 населения</w:t>
            </w:r>
          </w:p>
        </w:tc>
        <w:tc>
          <w:tcPr>
            <w:tcW w:w="1850" w:type="dxa"/>
            <w:vAlign w:val="center"/>
          </w:tcPr>
          <w:p w:rsidR="0000442E" w:rsidRPr="008E5C64" w:rsidRDefault="0000442E" w:rsidP="008E5C64">
            <w:pPr>
              <w:jc w:val="center"/>
              <w:rPr>
                <w:sz w:val="20"/>
                <w:szCs w:val="20"/>
              </w:rPr>
            </w:pPr>
            <w:r w:rsidRPr="008E5C64">
              <w:rPr>
                <w:sz w:val="20"/>
                <w:szCs w:val="20"/>
              </w:rPr>
              <w:t>5208</w:t>
            </w:r>
          </w:p>
        </w:tc>
        <w:tc>
          <w:tcPr>
            <w:tcW w:w="1559" w:type="dxa"/>
            <w:vAlign w:val="center"/>
          </w:tcPr>
          <w:p w:rsidR="0000442E" w:rsidRPr="008E5C64" w:rsidRDefault="0000442E" w:rsidP="0000442E">
            <w:pPr>
              <w:jc w:val="center"/>
              <w:rPr>
                <w:sz w:val="20"/>
                <w:szCs w:val="20"/>
              </w:rPr>
            </w:pPr>
            <w:r w:rsidRPr="008E5C64">
              <w:rPr>
                <w:sz w:val="20"/>
                <w:szCs w:val="20"/>
              </w:rPr>
              <w:t>5096</w:t>
            </w:r>
          </w:p>
        </w:tc>
      </w:tr>
      <w:tr w:rsidR="0000442E" w:rsidRPr="008E5C64" w:rsidTr="0000442E">
        <w:tc>
          <w:tcPr>
            <w:tcW w:w="5947" w:type="dxa"/>
            <w:vAlign w:val="center"/>
          </w:tcPr>
          <w:p w:rsidR="0000442E" w:rsidRPr="008E5C64" w:rsidRDefault="0000442E" w:rsidP="0000442E">
            <w:pPr>
              <w:jc w:val="both"/>
              <w:rPr>
                <w:sz w:val="20"/>
                <w:szCs w:val="20"/>
              </w:rPr>
            </w:pPr>
            <w:r w:rsidRPr="008E5C64">
              <w:rPr>
                <w:sz w:val="20"/>
                <w:szCs w:val="20"/>
              </w:rPr>
              <w:t>Число посещений к узким специалистам на 1000 населения</w:t>
            </w:r>
          </w:p>
        </w:tc>
        <w:tc>
          <w:tcPr>
            <w:tcW w:w="1850" w:type="dxa"/>
            <w:vAlign w:val="center"/>
          </w:tcPr>
          <w:p w:rsidR="0000442E" w:rsidRPr="008E5C64" w:rsidRDefault="0000442E" w:rsidP="008E5C64">
            <w:pPr>
              <w:jc w:val="center"/>
              <w:rPr>
                <w:sz w:val="20"/>
                <w:szCs w:val="20"/>
              </w:rPr>
            </w:pPr>
            <w:r w:rsidRPr="008E5C64">
              <w:rPr>
                <w:sz w:val="20"/>
                <w:szCs w:val="20"/>
              </w:rPr>
              <w:t>24</w:t>
            </w:r>
            <w:r w:rsidR="008E5C64" w:rsidRPr="008E5C64">
              <w:rPr>
                <w:sz w:val="20"/>
                <w:szCs w:val="20"/>
              </w:rPr>
              <w:t>60</w:t>
            </w:r>
          </w:p>
        </w:tc>
        <w:tc>
          <w:tcPr>
            <w:tcW w:w="1559" w:type="dxa"/>
            <w:vAlign w:val="center"/>
          </w:tcPr>
          <w:p w:rsidR="0000442E" w:rsidRPr="008E5C64" w:rsidRDefault="0000442E" w:rsidP="0000442E">
            <w:pPr>
              <w:jc w:val="center"/>
              <w:rPr>
                <w:sz w:val="20"/>
                <w:szCs w:val="20"/>
              </w:rPr>
            </w:pPr>
            <w:r w:rsidRPr="008E5C64">
              <w:rPr>
                <w:sz w:val="20"/>
                <w:szCs w:val="20"/>
              </w:rPr>
              <w:t>3075</w:t>
            </w:r>
          </w:p>
        </w:tc>
      </w:tr>
    </w:tbl>
    <w:p w:rsidR="00F04F7B" w:rsidRPr="0075224B" w:rsidRDefault="00F04F7B" w:rsidP="00F04F7B">
      <w:pPr>
        <w:jc w:val="both"/>
        <w:rPr>
          <w:color w:val="FF0000"/>
          <w:highlight w:val="yellow"/>
        </w:rPr>
      </w:pPr>
    </w:p>
    <w:p w:rsidR="00F04F7B" w:rsidRPr="008E5C64" w:rsidRDefault="00F04F7B" w:rsidP="00F04F7B">
      <w:pPr>
        <w:ind w:firstLine="708"/>
        <w:jc w:val="center"/>
        <w:rPr>
          <w:b/>
        </w:rPr>
      </w:pPr>
      <w:r w:rsidRPr="008E5C64">
        <w:rPr>
          <w:b/>
        </w:rPr>
        <w:t>Фельдшерский прием на 1000 населения</w:t>
      </w:r>
    </w:p>
    <w:tbl>
      <w:tblPr>
        <w:tblStyle w:val="ab"/>
        <w:tblW w:w="9356" w:type="dxa"/>
        <w:tblInd w:w="108" w:type="dxa"/>
        <w:tblLook w:val="04A0"/>
      </w:tblPr>
      <w:tblGrid>
        <w:gridCol w:w="5947"/>
        <w:gridCol w:w="1850"/>
        <w:gridCol w:w="1559"/>
      </w:tblGrid>
      <w:tr w:rsidR="0000442E" w:rsidRPr="008E5C64" w:rsidTr="0000442E">
        <w:tc>
          <w:tcPr>
            <w:tcW w:w="5947" w:type="dxa"/>
            <w:vAlign w:val="center"/>
          </w:tcPr>
          <w:p w:rsidR="0000442E" w:rsidRPr="008E5C64" w:rsidRDefault="0000442E" w:rsidP="0000442E">
            <w:pPr>
              <w:jc w:val="both"/>
              <w:rPr>
                <w:sz w:val="20"/>
                <w:szCs w:val="20"/>
              </w:rPr>
            </w:pPr>
          </w:p>
        </w:tc>
        <w:tc>
          <w:tcPr>
            <w:tcW w:w="1850" w:type="dxa"/>
            <w:vAlign w:val="center"/>
          </w:tcPr>
          <w:p w:rsidR="0000442E" w:rsidRPr="008E5C64" w:rsidRDefault="0000442E" w:rsidP="0000442E">
            <w:pPr>
              <w:jc w:val="center"/>
              <w:rPr>
                <w:b/>
                <w:sz w:val="20"/>
                <w:szCs w:val="20"/>
              </w:rPr>
            </w:pPr>
            <w:r w:rsidRPr="008E5C64">
              <w:rPr>
                <w:b/>
                <w:sz w:val="20"/>
                <w:szCs w:val="20"/>
              </w:rPr>
              <w:t>2012</w:t>
            </w:r>
          </w:p>
        </w:tc>
        <w:tc>
          <w:tcPr>
            <w:tcW w:w="1559" w:type="dxa"/>
            <w:vAlign w:val="center"/>
          </w:tcPr>
          <w:p w:rsidR="0000442E" w:rsidRPr="008E5C64" w:rsidRDefault="0000442E" w:rsidP="0000442E">
            <w:pPr>
              <w:jc w:val="center"/>
              <w:rPr>
                <w:b/>
                <w:sz w:val="20"/>
                <w:szCs w:val="20"/>
              </w:rPr>
            </w:pPr>
            <w:r w:rsidRPr="008E5C64">
              <w:rPr>
                <w:b/>
                <w:sz w:val="20"/>
                <w:szCs w:val="20"/>
              </w:rPr>
              <w:t>2013</w:t>
            </w:r>
          </w:p>
        </w:tc>
      </w:tr>
      <w:tr w:rsidR="0000442E" w:rsidRPr="008E5C64" w:rsidTr="0000442E">
        <w:tc>
          <w:tcPr>
            <w:tcW w:w="5947" w:type="dxa"/>
            <w:vAlign w:val="center"/>
          </w:tcPr>
          <w:p w:rsidR="0000442E" w:rsidRPr="008E5C64" w:rsidRDefault="0000442E" w:rsidP="0000442E">
            <w:pPr>
              <w:jc w:val="both"/>
              <w:rPr>
                <w:sz w:val="20"/>
                <w:szCs w:val="20"/>
              </w:rPr>
            </w:pPr>
            <w:r w:rsidRPr="008E5C64">
              <w:rPr>
                <w:sz w:val="20"/>
                <w:szCs w:val="20"/>
              </w:rPr>
              <w:t xml:space="preserve">Всего посещений (прием акушерки, доврачебный прием, приемное отделение) </w:t>
            </w:r>
          </w:p>
        </w:tc>
        <w:tc>
          <w:tcPr>
            <w:tcW w:w="1850" w:type="dxa"/>
            <w:vAlign w:val="center"/>
          </w:tcPr>
          <w:p w:rsidR="0000442E" w:rsidRPr="008E5C64" w:rsidRDefault="0000442E" w:rsidP="0000442E">
            <w:pPr>
              <w:jc w:val="center"/>
              <w:rPr>
                <w:sz w:val="20"/>
                <w:szCs w:val="20"/>
              </w:rPr>
            </w:pPr>
            <w:r w:rsidRPr="008E5C64">
              <w:rPr>
                <w:sz w:val="20"/>
                <w:szCs w:val="20"/>
              </w:rPr>
              <w:t>997</w:t>
            </w:r>
          </w:p>
        </w:tc>
        <w:tc>
          <w:tcPr>
            <w:tcW w:w="1559" w:type="dxa"/>
            <w:vAlign w:val="center"/>
          </w:tcPr>
          <w:p w:rsidR="0000442E" w:rsidRPr="008E5C64" w:rsidRDefault="0000442E" w:rsidP="008E5C64">
            <w:pPr>
              <w:jc w:val="center"/>
              <w:rPr>
                <w:sz w:val="20"/>
                <w:szCs w:val="20"/>
              </w:rPr>
            </w:pPr>
            <w:r w:rsidRPr="008E5C64">
              <w:rPr>
                <w:sz w:val="20"/>
                <w:szCs w:val="20"/>
              </w:rPr>
              <w:t>102</w:t>
            </w:r>
            <w:r w:rsidR="008E5C64" w:rsidRPr="008E5C64">
              <w:rPr>
                <w:sz w:val="20"/>
                <w:szCs w:val="20"/>
              </w:rPr>
              <w:t>6</w:t>
            </w:r>
          </w:p>
        </w:tc>
      </w:tr>
      <w:tr w:rsidR="0000442E" w:rsidRPr="008E5C64" w:rsidTr="0000442E">
        <w:tc>
          <w:tcPr>
            <w:tcW w:w="5947" w:type="dxa"/>
            <w:vAlign w:val="center"/>
          </w:tcPr>
          <w:p w:rsidR="0000442E" w:rsidRPr="008E5C64" w:rsidRDefault="0000442E" w:rsidP="0000442E">
            <w:pPr>
              <w:jc w:val="both"/>
              <w:rPr>
                <w:sz w:val="20"/>
                <w:szCs w:val="20"/>
              </w:rPr>
            </w:pPr>
            <w:r w:rsidRPr="008E5C64">
              <w:rPr>
                <w:sz w:val="20"/>
                <w:szCs w:val="20"/>
              </w:rPr>
              <w:t xml:space="preserve">Всего посещений выполнено на ФАПе </w:t>
            </w:r>
          </w:p>
        </w:tc>
        <w:tc>
          <w:tcPr>
            <w:tcW w:w="1850" w:type="dxa"/>
            <w:vAlign w:val="center"/>
          </w:tcPr>
          <w:p w:rsidR="0000442E" w:rsidRPr="008E5C64" w:rsidRDefault="008E5C64" w:rsidP="0000442E">
            <w:pPr>
              <w:jc w:val="center"/>
              <w:rPr>
                <w:sz w:val="20"/>
                <w:szCs w:val="20"/>
              </w:rPr>
            </w:pPr>
            <w:r>
              <w:rPr>
                <w:sz w:val="20"/>
                <w:szCs w:val="20"/>
              </w:rPr>
              <w:t>396</w:t>
            </w:r>
          </w:p>
        </w:tc>
        <w:tc>
          <w:tcPr>
            <w:tcW w:w="1559" w:type="dxa"/>
            <w:vAlign w:val="center"/>
          </w:tcPr>
          <w:p w:rsidR="0000442E" w:rsidRPr="008E5C64" w:rsidRDefault="0000442E" w:rsidP="0000442E">
            <w:pPr>
              <w:jc w:val="center"/>
              <w:rPr>
                <w:sz w:val="20"/>
                <w:szCs w:val="20"/>
              </w:rPr>
            </w:pPr>
            <w:r w:rsidRPr="008E5C64">
              <w:rPr>
                <w:sz w:val="20"/>
                <w:szCs w:val="20"/>
              </w:rPr>
              <w:t>413</w:t>
            </w:r>
          </w:p>
        </w:tc>
      </w:tr>
    </w:tbl>
    <w:p w:rsidR="00F04F7B" w:rsidRPr="0075224B" w:rsidRDefault="00F04F7B" w:rsidP="00F04F7B">
      <w:pPr>
        <w:jc w:val="both"/>
        <w:rPr>
          <w:color w:val="0000FF"/>
          <w:highlight w:val="yellow"/>
          <w:lang w:val="en-US"/>
        </w:rPr>
      </w:pPr>
    </w:p>
    <w:p w:rsidR="00F04F7B" w:rsidRPr="008E5C64" w:rsidRDefault="00F04F7B" w:rsidP="00F04F7B">
      <w:pPr>
        <w:ind w:left="180" w:firstLine="528"/>
        <w:jc w:val="center"/>
        <w:rPr>
          <w:b/>
        </w:rPr>
      </w:pPr>
      <w:r w:rsidRPr="008E5C64">
        <w:rPr>
          <w:b/>
        </w:rPr>
        <w:t>Деятельность стационара</w:t>
      </w:r>
    </w:p>
    <w:tbl>
      <w:tblPr>
        <w:tblStyle w:val="ab"/>
        <w:tblW w:w="9356" w:type="dxa"/>
        <w:tblInd w:w="108" w:type="dxa"/>
        <w:tblLook w:val="04A0"/>
      </w:tblPr>
      <w:tblGrid>
        <w:gridCol w:w="5947"/>
        <w:gridCol w:w="1850"/>
        <w:gridCol w:w="1559"/>
      </w:tblGrid>
      <w:tr w:rsidR="0000442E" w:rsidRPr="008E5C64" w:rsidTr="0000442E">
        <w:tc>
          <w:tcPr>
            <w:tcW w:w="5947" w:type="dxa"/>
            <w:vAlign w:val="center"/>
          </w:tcPr>
          <w:p w:rsidR="0000442E" w:rsidRPr="008E5C64" w:rsidRDefault="0000442E" w:rsidP="0000442E">
            <w:pPr>
              <w:jc w:val="both"/>
              <w:rPr>
                <w:sz w:val="20"/>
                <w:szCs w:val="20"/>
              </w:rPr>
            </w:pPr>
          </w:p>
        </w:tc>
        <w:tc>
          <w:tcPr>
            <w:tcW w:w="1850" w:type="dxa"/>
            <w:vAlign w:val="center"/>
          </w:tcPr>
          <w:p w:rsidR="0000442E" w:rsidRPr="008E5C64" w:rsidRDefault="0000442E" w:rsidP="0000442E">
            <w:pPr>
              <w:jc w:val="center"/>
              <w:rPr>
                <w:b/>
                <w:sz w:val="20"/>
                <w:szCs w:val="20"/>
              </w:rPr>
            </w:pPr>
            <w:r w:rsidRPr="008E5C64">
              <w:rPr>
                <w:b/>
                <w:sz w:val="20"/>
                <w:szCs w:val="20"/>
              </w:rPr>
              <w:t>2012</w:t>
            </w:r>
          </w:p>
        </w:tc>
        <w:tc>
          <w:tcPr>
            <w:tcW w:w="1559" w:type="dxa"/>
            <w:vAlign w:val="center"/>
          </w:tcPr>
          <w:p w:rsidR="0000442E" w:rsidRPr="008E5C64" w:rsidRDefault="0000442E" w:rsidP="0000442E">
            <w:pPr>
              <w:jc w:val="center"/>
              <w:rPr>
                <w:b/>
                <w:sz w:val="20"/>
                <w:szCs w:val="20"/>
              </w:rPr>
            </w:pPr>
            <w:r w:rsidRPr="008E5C64">
              <w:rPr>
                <w:b/>
                <w:sz w:val="20"/>
                <w:szCs w:val="20"/>
              </w:rPr>
              <w:t>2013</w:t>
            </w:r>
          </w:p>
        </w:tc>
      </w:tr>
      <w:tr w:rsidR="0000442E" w:rsidRPr="008E5C64" w:rsidTr="0000442E">
        <w:tc>
          <w:tcPr>
            <w:tcW w:w="5947" w:type="dxa"/>
            <w:vAlign w:val="bottom"/>
          </w:tcPr>
          <w:p w:rsidR="0000442E" w:rsidRPr="008E5C64" w:rsidRDefault="0000442E" w:rsidP="0000442E">
            <w:pPr>
              <w:jc w:val="both"/>
              <w:rPr>
                <w:sz w:val="20"/>
                <w:szCs w:val="20"/>
              </w:rPr>
            </w:pPr>
            <w:r w:rsidRPr="008E5C64">
              <w:rPr>
                <w:sz w:val="20"/>
                <w:szCs w:val="20"/>
              </w:rPr>
              <w:t>Число коек на конец года</w:t>
            </w:r>
          </w:p>
        </w:tc>
        <w:tc>
          <w:tcPr>
            <w:tcW w:w="1850" w:type="dxa"/>
            <w:vAlign w:val="bottom"/>
          </w:tcPr>
          <w:p w:rsidR="0000442E" w:rsidRPr="008E5C64" w:rsidRDefault="0000442E" w:rsidP="0000442E">
            <w:pPr>
              <w:jc w:val="center"/>
              <w:rPr>
                <w:sz w:val="20"/>
                <w:szCs w:val="20"/>
              </w:rPr>
            </w:pPr>
            <w:r w:rsidRPr="008E5C64">
              <w:rPr>
                <w:sz w:val="20"/>
                <w:szCs w:val="20"/>
              </w:rPr>
              <w:t>37</w:t>
            </w:r>
          </w:p>
        </w:tc>
        <w:tc>
          <w:tcPr>
            <w:tcW w:w="1559" w:type="dxa"/>
            <w:vAlign w:val="bottom"/>
          </w:tcPr>
          <w:p w:rsidR="0000442E" w:rsidRPr="008E5C64" w:rsidRDefault="0000442E" w:rsidP="0000442E">
            <w:pPr>
              <w:jc w:val="center"/>
              <w:rPr>
                <w:sz w:val="20"/>
                <w:szCs w:val="20"/>
              </w:rPr>
            </w:pPr>
            <w:r w:rsidRPr="008E5C64">
              <w:rPr>
                <w:sz w:val="20"/>
                <w:szCs w:val="20"/>
              </w:rPr>
              <w:t>37</w:t>
            </w:r>
          </w:p>
        </w:tc>
      </w:tr>
      <w:tr w:rsidR="0000442E" w:rsidRPr="008E5C64" w:rsidTr="0000442E">
        <w:tc>
          <w:tcPr>
            <w:tcW w:w="5947" w:type="dxa"/>
            <w:vAlign w:val="bottom"/>
          </w:tcPr>
          <w:p w:rsidR="0000442E" w:rsidRPr="008E5C64" w:rsidRDefault="0000442E" w:rsidP="0000442E">
            <w:pPr>
              <w:jc w:val="both"/>
              <w:rPr>
                <w:sz w:val="20"/>
                <w:szCs w:val="20"/>
              </w:rPr>
            </w:pPr>
            <w:r w:rsidRPr="008E5C64">
              <w:rPr>
                <w:sz w:val="20"/>
                <w:szCs w:val="20"/>
              </w:rPr>
              <w:t>Обеспеченность койками на 10000 населения</w:t>
            </w:r>
          </w:p>
        </w:tc>
        <w:tc>
          <w:tcPr>
            <w:tcW w:w="1850" w:type="dxa"/>
            <w:vAlign w:val="bottom"/>
          </w:tcPr>
          <w:p w:rsidR="0000442E" w:rsidRPr="008E5C64" w:rsidRDefault="008E5C64" w:rsidP="0000442E">
            <w:pPr>
              <w:jc w:val="center"/>
              <w:rPr>
                <w:sz w:val="20"/>
                <w:szCs w:val="20"/>
              </w:rPr>
            </w:pPr>
            <w:r w:rsidRPr="008E5C64">
              <w:rPr>
                <w:sz w:val="20"/>
                <w:szCs w:val="20"/>
              </w:rPr>
              <w:t>91</w:t>
            </w:r>
          </w:p>
        </w:tc>
        <w:tc>
          <w:tcPr>
            <w:tcW w:w="1559" w:type="dxa"/>
            <w:vAlign w:val="bottom"/>
          </w:tcPr>
          <w:p w:rsidR="0000442E" w:rsidRPr="008E5C64" w:rsidRDefault="008E5C64" w:rsidP="0000442E">
            <w:pPr>
              <w:jc w:val="center"/>
              <w:rPr>
                <w:sz w:val="20"/>
                <w:szCs w:val="20"/>
              </w:rPr>
            </w:pPr>
            <w:r w:rsidRPr="008E5C64">
              <w:rPr>
                <w:sz w:val="20"/>
                <w:szCs w:val="20"/>
              </w:rPr>
              <w:t>102</w:t>
            </w:r>
          </w:p>
        </w:tc>
      </w:tr>
      <w:tr w:rsidR="0000442E" w:rsidRPr="008E5C64" w:rsidTr="0000442E">
        <w:tc>
          <w:tcPr>
            <w:tcW w:w="5947" w:type="dxa"/>
            <w:vAlign w:val="bottom"/>
          </w:tcPr>
          <w:p w:rsidR="0000442E" w:rsidRPr="008E5C64" w:rsidRDefault="0000442E" w:rsidP="0000442E">
            <w:pPr>
              <w:jc w:val="both"/>
              <w:rPr>
                <w:sz w:val="20"/>
                <w:szCs w:val="20"/>
              </w:rPr>
            </w:pPr>
            <w:r w:rsidRPr="008E5C64">
              <w:rPr>
                <w:sz w:val="20"/>
                <w:szCs w:val="20"/>
              </w:rPr>
              <w:t>Уровень госпитализации на 1000 населения</w:t>
            </w:r>
          </w:p>
        </w:tc>
        <w:tc>
          <w:tcPr>
            <w:tcW w:w="1850" w:type="dxa"/>
            <w:vAlign w:val="bottom"/>
          </w:tcPr>
          <w:p w:rsidR="0000442E" w:rsidRPr="008E5C64" w:rsidRDefault="0000442E" w:rsidP="0000442E">
            <w:pPr>
              <w:jc w:val="center"/>
              <w:rPr>
                <w:sz w:val="20"/>
                <w:szCs w:val="20"/>
              </w:rPr>
            </w:pPr>
            <w:r w:rsidRPr="008E5C64">
              <w:rPr>
                <w:sz w:val="20"/>
                <w:szCs w:val="20"/>
              </w:rPr>
              <w:t>203</w:t>
            </w:r>
          </w:p>
        </w:tc>
        <w:tc>
          <w:tcPr>
            <w:tcW w:w="1559" w:type="dxa"/>
            <w:vAlign w:val="bottom"/>
          </w:tcPr>
          <w:p w:rsidR="0000442E" w:rsidRPr="008E5C64" w:rsidRDefault="008E5C64" w:rsidP="0000442E">
            <w:pPr>
              <w:jc w:val="center"/>
              <w:rPr>
                <w:sz w:val="20"/>
                <w:szCs w:val="20"/>
              </w:rPr>
            </w:pPr>
            <w:r w:rsidRPr="008E5C64">
              <w:rPr>
                <w:sz w:val="20"/>
                <w:szCs w:val="20"/>
              </w:rPr>
              <w:t>230</w:t>
            </w:r>
          </w:p>
        </w:tc>
      </w:tr>
      <w:tr w:rsidR="0000442E" w:rsidRPr="008E5C64" w:rsidTr="0000442E">
        <w:tc>
          <w:tcPr>
            <w:tcW w:w="5947" w:type="dxa"/>
            <w:vAlign w:val="bottom"/>
          </w:tcPr>
          <w:p w:rsidR="0000442E" w:rsidRPr="008E5C64" w:rsidRDefault="0000442E" w:rsidP="0000442E">
            <w:pPr>
              <w:jc w:val="both"/>
              <w:rPr>
                <w:sz w:val="20"/>
                <w:szCs w:val="20"/>
              </w:rPr>
            </w:pPr>
            <w:r w:rsidRPr="008E5C64">
              <w:rPr>
                <w:sz w:val="20"/>
                <w:szCs w:val="20"/>
              </w:rPr>
              <w:t>Работа койки в году</w:t>
            </w:r>
          </w:p>
        </w:tc>
        <w:tc>
          <w:tcPr>
            <w:tcW w:w="1850" w:type="dxa"/>
            <w:vAlign w:val="bottom"/>
          </w:tcPr>
          <w:p w:rsidR="0000442E" w:rsidRPr="008E5C64" w:rsidRDefault="008E5C64" w:rsidP="0000442E">
            <w:pPr>
              <w:jc w:val="center"/>
              <w:rPr>
                <w:sz w:val="20"/>
                <w:szCs w:val="20"/>
              </w:rPr>
            </w:pPr>
            <w:r w:rsidRPr="008E5C64">
              <w:rPr>
                <w:sz w:val="20"/>
                <w:szCs w:val="20"/>
              </w:rPr>
              <w:t>273</w:t>
            </w:r>
          </w:p>
        </w:tc>
        <w:tc>
          <w:tcPr>
            <w:tcW w:w="1559" w:type="dxa"/>
            <w:vAlign w:val="bottom"/>
          </w:tcPr>
          <w:p w:rsidR="0000442E" w:rsidRPr="008E5C64" w:rsidRDefault="0000442E" w:rsidP="0000442E">
            <w:pPr>
              <w:jc w:val="center"/>
              <w:rPr>
                <w:sz w:val="20"/>
                <w:szCs w:val="20"/>
              </w:rPr>
            </w:pPr>
            <w:r w:rsidRPr="008E5C64">
              <w:rPr>
                <w:sz w:val="20"/>
                <w:szCs w:val="20"/>
              </w:rPr>
              <w:t>316</w:t>
            </w:r>
          </w:p>
        </w:tc>
      </w:tr>
      <w:tr w:rsidR="0000442E" w:rsidRPr="008E5C64" w:rsidTr="0000442E">
        <w:tc>
          <w:tcPr>
            <w:tcW w:w="5947" w:type="dxa"/>
            <w:vAlign w:val="bottom"/>
          </w:tcPr>
          <w:p w:rsidR="0000442E" w:rsidRPr="008E5C64" w:rsidRDefault="0000442E" w:rsidP="0000442E">
            <w:pPr>
              <w:jc w:val="both"/>
              <w:rPr>
                <w:sz w:val="20"/>
                <w:szCs w:val="20"/>
              </w:rPr>
            </w:pPr>
            <w:r w:rsidRPr="008E5C64">
              <w:rPr>
                <w:sz w:val="20"/>
                <w:szCs w:val="20"/>
              </w:rPr>
              <w:t>Средние сроки пребывания</w:t>
            </w:r>
          </w:p>
        </w:tc>
        <w:tc>
          <w:tcPr>
            <w:tcW w:w="1850" w:type="dxa"/>
            <w:vAlign w:val="bottom"/>
          </w:tcPr>
          <w:p w:rsidR="0000442E" w:rsidRPr="008E5C64" w:rsidRDefault="008E5C64" w:rsidP="0000442E">
            <w:pPr>
              <w:jc w:val="center"/>
              <w:rPr>
                <w:sz w:val="20"/>
                <w:szCs w:val="20"/>
              </w:rPr>
            </w:pPr>
            <w:r w:rsidRPr="008E5C64">
              <w:rPr>
                <w:sz w:val="20"/>
                <w:szCs w:val="20"/>
              </w:rPr>
              <w:t>11</w:t>
            </w:r>
          </w:p>
        </w:tc>
        <w:tc>
          <w:tcPr>
            <w:tcW w:w="1559" w:type="dxa"/>
            <w:vAlign w:val="bottom"/>
          </w:tcPr>
          <w:p w:rsidR="0000442E" w:rsidRPr="008E5C64" w:rsidRDefault="008E5C64" w:rsidP="0000442E">
            <w:pPr>
              <w:jc w:val="center"/>
              <w:rPr>
                <w:sz w:val="20"/>
                <w:szCs w:val="20"/>
              </w:rPr>
            </w:pPr>
            <w:r w:rsidRPr="008E5C64">
              <w:rPr>
                <w:sz w:val="20"/>
                <w:szCs w:val="20"/>
              </w:rPr>
              <w:t>10</w:t>
            </w:r>
          </w:p>
        </w:tc>
      </w:tr>
      <w:tr w:rsidR="0000442E" w:rsidRPr="008E5C64" w:rsidTr="0000442E">
        <w:tc>
          <w:tcPr>
            <w:tcW w:w="5947" w:type="dxa"/>
            <w:vAlign w:val="bottom"/>
          </w:tcPr>
          <w:p w:rsidR="0000442E" w:rsidRPr="008E5C64" w:rsidRDefault="0000442E" w:rsidP="0000442E">
            <w:pPr>
              <w:jc w:val="both"/>
              <w:rPr>
                <w:sz w:val="20"/>
                <w:szCs w:val="20"/>
              </w:rPr>
            </w:pPr>
            <w:r w:rsidRPr="008E5C64">
              <w:rPr>
                <w:sz w:val="20"/>
                <w:szCs w:val="20"/>
              </w:rPr>
              <w:t>Больничная летальность</w:t>
            </w:r>
          </w:p>
        </w:tc>
        <w:tc>
          <w:tcPr>
            <w:tcW w:w="1850" w:type="dxa"/>
            <w:vAlign w:val="bottom"/>
          </w:tcPr>
          <w:p w:rsidR="0000442E" w:rsidRPr="008E5C64" w:rsidRDefault="0000442E" w:rsidP="0000442E">
            <w:pPr>
              <w:jc w:val="center"/>
              <w:rPr>
                <w:sz w:val="20"/>
                <w:szCs w:val="20"/>
              </w:rPr>
            </w:pPr>
            <w:r w:rsidRPr="008E5C64">
              <w:rPr>
                <w:sz w:val="20"/>
                <w:szCs w:val="20"/>
              </w:rPr>
              <w:t>0,6</w:t>
            </w:r>
          </w:p>
        </w:tc>
        <w:tc>
          <w:tcPr>
            <w:tcW w:w="1559" w:type="dxa"/>
            <w:vAlign w:val="bottom"/>
          </w:tcPr>
          <w:p w:rsidR="0000442E" w:rsidRPr="008E5C64" w:rsidRDefault="0000442E" w:rsidP="0000442E">
            <w:pPr>
              <w:jc w:val="center"/>
              <w:rPr>
                <w:sz w:val="20"/>
                <w:szCs w:val="20"/>
              </w:rPr>
            </w:pPr>
            <w:r w:rsidRPr="008E5C64">
              <w:rPr>
                <w:sz w:val="20"/>
                <w:szCs w:val="20"/>
              </w:rPr>
              <w:t>0,8</w:t>
            </w:r>
          </w:p>
        </w:tc>
      </w:tr>
    </w:tbl>
    <w:p w:rsidR="0000442E" w:rsidRPr="0075224B" w:rsidRDefault="0000442E" w:rsidP="00F04F7B">
      <w:pPr>
        <w:ind w:left="180" w:firstLine="528"/>
        <w:jc w:val="center"/>
        <w:rPr>
          <w:b/>
          <w:highlight w:val="yellow"/>
        </w:rPr>
      </w:pPr>
    </w:p>
    <w:p w:rsidR="00F04F7B" w:rsidRPr="008E5C64" w:rsidRDefault="00F04F7B" w:rsidP="00F04F7B">
      <w:pPr>
        <w:ind w:left="180"/>
        <w:jc w:val="center"/>
        <w:rPr>
          <w:b/>
          <w:sz w:val="16"/>
          <w:szCs w:val="16"/>
        </w:rPr>
      </w:pPr>
      <w:r w:rsidRPr="008E5C64">
        <w:rPr>
          <w:b/>
          <w:bCs/>
        </w:rPr>
        <w:t>Деятельность скорой медицинской помощи</w:t>
      </w:r>
    </w:p>
    <w:tbl>
      <w:tblPr>
        <w:tblW w:w="9176" w:type="dxa"/>
        <w:tblInd w:w="288" w:type="dxa"/>
        <w:tblLook w:val="0000"/>
      </w:tblPr>
      <w:tblGrid>
        <w:gridCol w:w="5916"/>
        <w:gridCol w:w="992"/>
        <w:gridCol w:w="2268"/>
      </w:tblGrid>
      <w:tr w:rsidR="00F04F7B" w:rsidRPr="008E5C64" w:rsidTr="0000442E">
        <w:trPr>
          <w:trHeight w:val="273"/>
        </w:trPr>
        <w:tc>
          <w:tcPr>
            <w:tcW w:w="59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F04F7B" w:rsidRPr="008E5C64" w:rsidRDefault="00F04F7B" w:rsidP="00C36B88">
            <w:pPr>
              <w:jc w:val="both"/>
              <w:rPr>
                <w:sz w:val="20"/>
                <w:szCs w:val="20"/>
              </w:rPr>
            </w:pPr>
            <w:r w:rsidRPr="008E5C64">
              <w:rPr>
                <w:sz w:val="20"/>
                <w:szCs w:val="20"/>
              </w:rPr>
              <w:t>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F04F7B" w:rsidRPr="008E5C64" w:rsidRDefault="00F04F7B" w:rsidP="0000442E">
            <w:pPr>
              <w:jc w:val="center"/>
              <w:rPr>
                <w:b/>
                <w:sz w:val="20"/>
                <w:szCs w:val="20"/>
              </w:rPr>
            </w:pPr>
            <w:r w:rsidRPr="008E5C64">
              <w:rPr>
                <w:b/>
                <w:sz w:val="20"/>
                <w:szCs w:val="20"/>
              </w:rPr>
              <w:t>2013</w:t>
            </w:r>
          </w:p>
        </w:tc>
      </w:tr>
      <w:tr w:rsidR="00F04F7B" w:rsidRPr="008E5C64" w:rsidTr="0000442E">
        <w:trPr>
          <w:trHeight w:val="600"/>
        </w:trPr>
        <w:tc>
          <w:tcPr>
            <w:tcW w:w="5916" w:type="dxa"/>
            <w:vMerge/>
            <w:tcBorders>
              <w:top w:val="single" w:sz="4" w:space="0" w:color="auto"/>
              <w:left w:val="single" w:sz="4" w:space="0" w:color="auto"/>
              <w:bottom w:val="single" w:sz="4" w:space="0" w:color="auto"/>
              <w:right w:val="single" w:sz="4" w:space="0" w:color="auto"/>
            </w:tcBorders>
            <w:vAlign w:val="center"/>
          </w:tcPr>
          <w:p w:rsidR="00F04F7B" w:rsidRPr="008E5C64" w:rsidRDefault="00F04F7B" w:rsidP="00C36B88">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04F7B" w:rsidRPr="008E5C64" w:rsidRDefault="00F04F7B" w:rsidP="0000442E">
            <w:pPr>
              <w:jc w:val="center"/>
              <w:rPr>
                <w:sz w:val="18"/>
                <w:szCs w:val="18"/>
              </w:rPr>
            </w:pPr>
            <w:r w:rsidRPr="008E5C64">
              <w:rPr>
                <w:sz w:val="18"/>
                <w:szCs w:val="18"/>
              </w:rPr>
              <w:t>всего</w:t>
            </w:r>
          </w:p>
        </w:tc>
        <w:tc>
          <w:tcPr>
            <w:tcW w:w="2268" w:type="dxa"/>
            <w:tcBorders>
              <w:top w:val="single" w:sz="4" w:space="0" w:color="auto"/>
              <w:left w:val="single" w:sz="4" w:space="0" w:color="auto"/>
              <w:bottom w:val="single" w:sz="4" w:space="0" w:color="auto"/>
              <w:right w:val="single" w:sz="4" w:space="0" w:color="auto"/>
            </w:tcBorders>
            <w:vAlign w:val="center"/>
          </w:tcPr>
          <w:p w:rsidR="00F04F7B" w:rsidRPr="008E5C64" w:rsidRDefault="00F04F7B" w:rsidP="0000442E">
            <w:pPr>
              <w:jc w:val="center"/>
              <w:rPr>
                <w:sz w:val="18"/>
                <w:szCs w:val="18"/>
              </w:rPr>
            </w:pPr>
            <w:r w:rsidRPr="008E5C64">
              <w:rPr>
                <w:sz w:val="18"/>
                <w:szCs w:val="18"/>
              </w:rPr>
              <w:t>на 1000 населения</w:t>
            </w:r>
          </w:p>
        </w:tc>
      </w:tr>
      <w:tr w:rsidR="00F04F7B" w:rsidRPr="008E5C64" w:rsidTr="0000442E">
        <w:trPr>
          <w:trHeight w:val="273"/>
        </w:trPr>
        <w:tc>
          <w:tcPr>
            <w:tcW w:w="5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F7B" w:rsidRPr="008E5C64" w:rsidRDefault="00F04F7B" w:rsidP="00C36B88">
            <w:pPr>
              <w:jc w:val="both"/>
              <w:rPr>
                <w:sz w:val="20"/>
                <w:szCs w:val="20"/>
              </w:rPr>
            </w:pPr>
            <w:r w:rsidRPr="008E5C64">
              <w:rPr>
                <w:sz w:val="20"/>
                <w:szCs w:val="20"/>
              </w:rPr>
              <w:t>Число вызовов</w:t>
            </w:r>
          </w:p>
        </w:tc>
        <w:tc>
          <w:tcPr>
            <w:tcW w:w="992" w:type="dxa"/>
            <w:tcBorders>
              <w:top w:val="single" w:sz="4" w:space="0" w:color="auto"/>
              <w:left w:val="single" w:sz="4" w:space="0" w:color="auto"/>
              <w:bottom w:val="single" w:sz="4" w:space="0" w:color="auto"/>
              <w:right w:val="single" w:sz="4" w:space="0" w:color="auto"/>
            </w:tcBorders>
            <w:vAlign w:val="center"/>
          </w:tcPr>
          <w:p w:rsidR="00F04F7B" w:rsidRPr="008E5C64" w:rsidRDefault="00F04F7B" w:rsidP="0000442E">
            <w:pPr>
              <w:jc w:val="center"/>
              <w:rPr>
                <w:sz w:val="20"/>
                <w:szCs w:val="20"/>
              </w:rPr>
            </w:pPr>
            <w:r w:rsidRPr="008E5C64">
              <w:rPr>
                <w:sz w:val="20"/>
                <w:szCs w:val="20"/>
              </w:rPr>
              <w:t>767</w:t>
            </w:r>
          </w:p>
        </w:tc>
        <w:tc>
          <w:tcPr>
            <w:tcW w:w="2268" w:type="dxa"/>
            <w:tcBorders>
              <w:top w:val="single" w:sz="4" w:space="0" w:color="auto"/>
              <w:left w:val="single" w:sz="4" w:space="0" w:color="auto"/>
              <w:bottom w:val="single" w:sz="4" w:space="0" w:color="auto"/>
              <w:right w:val="single" w:sz="4" w:space="0" w:color="auto"/>
            </w:tcBorders>
            <w:vAlign w:val="center"/>
          </w:tcPr>
          <w:p w:rsidR="00F04F7B" w:rsidRPr="008E5C64" w:rsidRDefault="008E5C64" w:rsidP="0000442E">
            <w:pPr>
              <w:jc w:val="center"/>
              <w:rPr>
                <w:sz w:val="20"/>
                <w:szCs w:val="20"/>
              </w:rPr>
            </w:pPr>
            <w:r w:rsidRPr="008E5C64">
              <w:rPr>
                <w:sz w:val="20"/>
                <w:szCs w:val="20"/>
              </w:rPr>
              <w:t>211</w:t>
            </w:r>
          </w:p>
        </w:tc>
      </w:tr>
    </w:tbl>
    <w:p w:rsidR="00F04F7B" w:rsidRPr="008E5C64" w:rsidRDefault="00F04F7B" w:rsidP="00F04F7B">
      <w:pPr>
        <w:jc w:val="both"/>
        <w:rPr>
          <w:sz w:val="16"/>
          <w:szCs w:val="16"/>
        </w:rPr>
      </w:pPr>
    </w:p>
    <w:p w:rsidR="00F04F7B" w:rsidRPr="00DA0628" w:rsidRDefault="00F04F7B" w:rsidP="00F04F7B">
      <w:pPr>
        <w:ind w:left="360"/>
        <w:jc w:val="center"/>
        <w:rPr>
          <w:b/>
          <w:bCs/>
        </w:rPr>
      </w:pPr>
      <w:r w:rsidRPr="00DA0628">
        <w:rPr>
          <w:b/>
          <w:bCs/>
        </w:rPr>
        <w:t>Деятельность дневного стационара</w:t>
      </w:r>
    </w:p>
    <w:tbl>
      <w:tblPr>
        <w:tblStyle w:val="ab"/>
        <w:tblW w:w="9356" w:type="dxa"/>
        <w:tblInd w:w="108" w:type="dxa"/>
        <w:tblLook w:val="04A0"/>
      </w:tblPr>
      <w:tblGrid>
        <w:gridCol w:w="5947"/>
        <w:gridCol w:w="1850"/>
        <w:gridCol w:w="1559"/>
      </w:tblGrid>
      <w:tr w:rsidR="0000442E" w:rsidRPr="00DA0628" w:rsidTr="0000442E">
        <w:tc>
          <w:tcPr>
            <w:tcW w:w="5947" w:type="dxa"/>
            <w:vAlign w:val="center"/>
          </w:tcPr>
          <w:p w:rsidR="0000442E" w:rsidRPr="00DA0628" w:rsidRDefault="0000442E" w:rsidP="0000442E">
            <w:pPr>
              <w:jc w:val="both"/>
              <w:rPr>
                <w:sz w:val="20"/>
                <w:szCs w:val="20"/>
              </w:rPr>
            </w:pPr>
          </w:p>
        </w:tc>
        <w:tc>
          <w:tcPr>
            <w:tcW w:w="1850" w:type="dxa"/>
            <w:vAlign w:val="center"/>
          </w:tcPr>
          <w:p w:rsidR="0000442E" w:rsidRPr="00DA0628" w:rsidRDefault="0000442E" w:rsidP="0000442E">
            <w:pPr>
              <w:jc w:val="center"/>
              <w:rPr>
                <w:b/>
                <w:sz w:val="20"/>
                <w:szCs w:val="20"/>
              </w:rPr>
            </w:pPr>
            <w:r w:rsidRPr="00DA0628">
              <w:rPr>
                <w:b/>
                <w:sz w:val="20"/>
                <w:szCs w:val="20"/>
              </w:rPr>
              <w:t>2012</w:t>
            </w:r>
          </w:p>
        </w:tc>
        <w:tc>
          <w:tcPr>
            <w:tcW w:w="1559" w:type="dxa"/>
            <w:vAlign w:val="center"/>
          </w:tcPr>
          <w:p w:rsidR="0000442E" w:rsidRPr="00DA0628" w:rsidRDefault="0000442E" w:rsidP="0000442E">
            <w:pPr>
              <w:jc w:val="center"/>
              <w:rPr>
                <w:b/>
                <w:sz w:val="20"/>
                <w:szCs w:val="20"/>
              </w:rPr>
            </w:pPr>
            <w:r w:rsidRPr="00DA0628">
              <w:rPr>
                <w:b/>
                <w:sz w:val="20"/>
                <w:szCs w:val="20"/>
              </w:rPr>
              <w:t>2013</w:t>
            </w:r>
          </w:p>
        </w:tc>
      </w:tr>
      <w:tr w:rsidR="0000442E" w:rsidRPr="00DA0628" w:rsidTr="0000442E">
        <w:tc>
          <w:tcPr>
            <w:tcW w:w="5947" w:type="dxa"/>
          </w:tcPr>
          <w:p w:rsidR="0000442E" w:rsidRPr="00DA0628" w:rsidRDefault="0000442E" w:rsidP="0000442E">
            <w:pPr>
              <w:jc w:val="both"/>
              <w:rPr>
                <w:sz w:val="20"/>
                <w:szCs w:val="20"/>
              </w:rPr>
            </w:pPr>
            <w:r w:rsidRPr="00DA0628">
              <w:rPr>
                <w:sz w:val="20"/>
                <w:szCs w:val="20"/>
              </w:rPr>
              <w:t>Число коек на конец года</w:t>
            </w:r>
          </w:p>
        </w:tc>
        <w:tc>
          <w:tcPr>
            <w:tcW w:w="1850" w:type="dxa"/>
            <w:vAlign w:val="bottom"/>
          </w:tcPr>
          <w:p w:rsidR="0000442E" w:rsidRPr="00DA0628" w:rsidRDefault="0000442E" w:rsidP="0000442E">
            <w:pPr>
              <w:jc w:val="center"/>
              <w:rPr>
                <w:sz w:val="20"/>
                <w:szCs w:val="20"/>
              </w:rPr>
            </w:pPr>
            <w:r w:rsidRPr="00DA0628">
              <w:rPr>
                <w:sz w:val="20"/>
                <w:szCs w:val="20"/>
              </w:rPr>
              <w:t>8</w:t>
            </w:r>
          </w:p>
        </w:tc>
        <w:tc>
          <w:tcPr>
            <w:tcW w:w="1559" w:type="dxa"/>
            <w:vAlign w:val="bottom"/>
          </w:tcPr>
          <w:p w:rsidR="0000442E" w:rsidRPr="00DA0628" w:rsidRDefault="0000442E" w:rsidP="0000442E">
            <w:pPr>
              <w:jc w:val="center"/>
              <w:rPr>
                <w:sz w:val="20"/>
                <w:szCs w:val="20"/>
              </w:rPr>
            </w:pPr>
            <w:r w:rsidRPr="00DA0628">
              <w:rPr>
                <w:sz w:val="20"/>
                <w:szCs w:val="20"/>
              </w:rPr>
              <w:t>8</w:t>
            </w:r>
          </w:p>
        </w:tc>
      </w:tr>
      <w:tr w:rsidR="0000442E" w:rsidRPr="00DA0628" w:rsidTr="0000442E">
        <w:tc>
          <w:tcPr>
            <w:tcW w:w="5947" w:type="dxa"/>
          </w:tcPr>
          <w:p w:rsidR="0000442E" w:rsidRPr="00DA0628" w:rsidRDefault="0000442E" w:rsidP="0000442E">
            <w:pPr>
              <w:jc w:val="both"/>
              <w:rPr>
                <w:sz w:val="20"/>
                <w:szCs w:val="20"/>
              </w:rPr>
            </w:pPr>
            <w:r w:rsidRPr="00DA0628">
              <w:rPr>
                <w:sz w:val="20"/>
                <w:szCs w:val="20"/>
              </w:rPr>
              <w:t>Число койко-дней на 1000 населения</w:t>
            </w:r>
          </w:p>
        </w:tc>
        <w:tc>
          <w:tcPr>
            <w:tcW w:w="1850" w:type="dxa"/>
            <w:vAlign w:val="bottom"/>
          </w:tcPr>
          <w:p w:rsidR="0000442E" w:rsidRPr="00DA0628" w:rsidRDefault="0000442E" w:rsidP="008E5C64">
            <w:pPr>
              <w:jc w:val="center"/>
              <w:rPr>
                <w:sz w:val="20"/>
                <w:szCs w:val="20"/>
              </w:rPr>
            </w:pPr>
            <w:r w:rsidRPr="00DA0628">
              <w:rPr>
                <w:sz w:val="20"/>
                <w:szCs w:val="20"/>
              </w:rPr>
              <w:t>608</w:t>
            </w:r>
          </w:p>
        </w:tc>
        <w:tc>
          <w:tcPr>
            <w:tcW w:w="1559" w:type="dxa"/>
            <w:vAlign w:val="bottom"/>
          </w:tcPr>
          <w:p w:rsidR="0000442E" w:rsidRPr="00DA0628" w:rsidRDefault="0000442E" w:rsidP="008E5C64">
            <w:pPr>
              <w:jc w:val="center"/>
              <w:rPr>
                <w:sz w:val="20"/>
                <w:szCs w:val="20"/>
              </w:rPr>
            </w:pPr>
            <w:r w:rsidRPr="00DA0628">
              <w:rPr>
                <w:sz w:val="20"/>
                <w:szCs w:val="20"/>
              </w:rPr>
              <w:t>615</w:t>
            </w:r>
          </w:p>
        </w:tc>
      </w:tr>
      <w:tr w:rsidR="0000442E" w:rsidRPr="00DA0628" w:rsidTr="0000442E">
        <w:tc>
          <w:tcPr>
            <w:tcW w:w="5947" w:type="dxa"/>
          </w:tcPr>
          <w:p w:rsidR="0000442E" w:rsidRPr="00DA0628" w:rsidRDefault="0000442E" w:rsidP="0000442E">
            <w:pPr>
              <w:jc w:val="both"/>
              <w:rPr>
                <w:sz w:val="20"/>
                <w:szCs w:val="20"/>
              </w:rPr>
            </w:pPr>
            <w:r w:rsidRPr="00DA0628">
              <w:rPr>
                <w:sz w:val="20"/>
                <w:szCs w:val="20"/>
              </w:rPr>
              <w:t>Уровень госпитализации на 1000 населения</w:t>
            </w:r>
          </w:p>
        </w:tc>
        <w:tc>
          <w:tcPr>
            <w:tcW w:w="1850" w:type="dxa"/>
            <w:vAlign w:val="bottom"/>
          </w:tcPr>
          <w:p w:rsidR="0000442E" w:rsidRPr="00DA0628" w:rsidRDefault="0000442E" w:rsidP="0000442E">
            <w:pPr>
              <w:jc w:val="center"/>
              <w:rPr>
                <w:sz w:val="20"/>
                <w:szCs w:val="20"/>
              </w:rPr>
            </w:pPr>
            <w:r w:rsidRPr="00DA0628">
              <w:rPr>
                <w:sz w:val="20"/>
                <w:szCs w:val="20"/>
              </w:rPr>
              <w:t>51</w:t>
            </w:r>
          </w:p>
        </w:tc>
        <w:tc>
          <w:tcPr>
            <w:tcW w:w="1559" w:type="dxa"/>
            <w:vAlign w:val="bottom"/>
          </w:tcPr>
          <w:p w:rsidR="0000442E" w:rsidRPr="00DA0628" w:rsidRDefault="008E5C64" w:rsidP="0000442E">
            <w:pPr>
              <w:jc w:val="center"/>
              <w:rPr>
                <w:sz w:val="20"/>
                <w:szCs w:val="20"/>
              </w:rPr>
            </w:pPr>
            <w:r w:rsidRPr="00DA0628">
              <w:rPr>
                <w:sz w:val="20"/>
                <w:szCs w:val="20"/>
              </w:rPr>
              <w:t>54</w:t>
            </w:r>
          </w:p>
        </w:tc>
      </w:tr>
      <w:tr w:rsidR="0000442E" w:rsidRPr="00DA0628" w:rsidTr="0000442E">
        <w:tc>
          <w:tcPr>
            <w:tcW w:w="5947" w:type="dxa"/>
          </w:tcPr>
          <w:p w:rsidR="0000442E" w:rsidRPr="00DA0628" w:rsidRDefault="0000442E" w:rsidP="0000442E">
            <w:pPr>
              <w:jc w:val="both"/>
              <w:rPr>
                <w:sz w:val="20"/>
                <w:szCs w:val="20"/>
              </w:rPr>
            </w:pPr>
            <w:r w:rsidRPr="00DA0628">
              <w:rPr>
                <w:sz w:val="20"/>
                <w:szCs w:val="20"/>
              </w:rPr>
              <w:t>Средние сроки пребывания</w:t>
            </w:r>
          </w:p>
        </w:tc>
        <w:tc>
          <w:tcPr>
            <w:tcW w:w="1850" w:type="dxa"/>
            <w:vAlign w:val="bottom"/>
          </w:tcPr>
          <w:p w:rsidR="0000442E" w:rsidRPr="00DA0628" w:rsidRDefault="008E5C64" w:rsidP="0000442E">
            <w:pPr>
              <w:jc w:val="center"/>
              <w:rPr>
                <w:sz w:val="20"/>
                <w:szCs w:val="20"/>
              </w:rPr>
            </w:pPr>
            <w:r w:rsidRPr="00DA0628">
              <w:rPr>
                <w:sz w:val="20"/>
                <w:szCs w:val="20"/>
              </w:rPr>
              <w:t>12</w:t>
            </w:r>
          </w:p>
        </w:tc>
        <w:tc>
          <w:tcPr>
            <w:tcW w:w="1559" w:type="dxa"/>
            <w:vAlign w:val="bottom"/>
          </w:tcPr>
          <w:p w:rsidR="0000442E" w:rsidRPr="00DA0628" w:rsidRDefault="008E5C64" w:rsidP="0000442E">
            <w:pPr>
              <w:jc w:val="center"/>
              <w:rPr>
                <w:sz w:val="20"/>
                <w:szCs w:val="20"/>
              </w:rPr>
            </w:pPr>
            <w:r w:rsidRPr="00DA0628">
              <w:rPr>
                <w:sz w:val="20"/>
                <w:szCs w:val="20"/>
              </w:rPr>
              <w:t>11</w:t>
            </w:r>
          </w:p>
        </w:tc>
      </w:tr>
    </w:tbl>
    <w:p w:rsidR="00F04F7B" w:rsidRPr="00DA0628" w:rsidRDefault="00F04F7B" w:rsidP="00F04F7B">
      <w:pPr>
        <w:jc w:val="both"/>
        <w:rPr>
          <w:bC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253"/>
      </w:tblGrid>
      <w:tr w:rsidR="00F04F7B" w:rsidRPr="00DA0628" w:rsidTr="00F04F7B">
        <w:trPr>
          <w:trHeight w:val="469"/>
        </w:trPr>
        <w:tc>
          <w:tcPr>
            <w:tcW w:w="4961"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F04F7B">
            <w:pPr>
              <w:jc w:val="center"/>
              <w:rPr>
                <w:b/>
                <w:sz w:val="20"/>
                <w:szCs w:val="20"/>
              </w:rPr>
            </w:pPr>
            <w:r w:rsidRPr="00DA0628">
              <w:rPr>
                <w:b/>
                <w:sz w:val="20"/>
                <w:szCs w:val="20"/>
              </w:rPr>
              <w:t>Наименование показателя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00442E">
            <w:pPr>
              <w:jc w:val="center"/>
              <w:rPr>
                <w:b/>
                <w:sz w:val="20"/>
                <w:szCs w:val="20"/>
              </w:rPr>
            </w:pPr>
            <w:r w:rsidRPr="00DA0628">
              <w:rPr>
                <w:b/>
                <w:sz w:val="20"/>
                <w:szCs w:val="20"/>
              </w:rPr>
              <w:t>Факт  2013 г.</w:t>
            </w:r>
          </w:p>
        </w:tc>
      </w:tr>
      <w:tr w:rsidR="00F04F7B" w:rsidRPr="00DA0628" w:rsidTr="00F04F7B">
        <w:trPr>
          <w:trHeight w:val="268"/>
        </w:trPr>
        <w:tc>
          <w:tcPr>
            <w:tcW w:w="4961"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F04F7B">
            <w:pPr>
              <w:rPr>
                <w:sz w:val="20"/>
                <w:szCs w:val="20"/>
              </w:rPr>
            </w:pPr>
            <w:r w:rsidRPr="00DA0628">
              <w:rPr>
                <w:sz w:val="20"/>
                <w:szCs w:val="20"/>
              </w:rPr>
              <w:t>Обеспеченность врачами на 10 тыс. населения</w:t>
            </w:r>
            <w:r w:rsidRPr="00DA0628">
              <w:rPr>
                <w:sz w:val="20"/>
                <w:szCs w:val="20"/>
              </w:rPr>
              <w:tab/>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DA0628" w:rsidP="0000442E">
            <w:pPr>
              <w:jc w:val="center"/>
              <w:rPr>
                <w:sz w:val="20"/>
                <w:szCs w:val="20"/>
              </w:rPr>
            </w:pPr>
            <w:r w:rsidRPr="00DA0628">
              <w:rPr>
                <w:sz w:val="20"/>
                <w:szCs w:val="20"/>
              </w:rPr>
              <w:t>21</w:t>
            </w:r>
          </w:p>
        </w:tc>
      </w:tr>
      <w:tr w:rsidR="00F04F7B" w:rsidRPr="00DA0628" w:rsidTr="00F04F7B">
        <w:trPr>
          <w:trHeight w:val="272"/>
        </w:trPr>
        <w:tc>
          <w:tcPr>
            <w:tcW w:w="4961"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F04F7B">
            <w:pPr>
              <w:rPr>
                <w:sz w:val="20"/>
                <w:szCs w:val="20"/>
              </w:rPr>
            </w:pPr>
            <w:r w:rsidRPr="00DA0628">
              <w:rPr>
                <w:sz w:val="20"/>
                <w:szCs w:val="20"/>
              </w:rPr>
              <w:t>Соотношение врачи/средние медицинские работники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DA0628">
            <w:pPr>
              <w:jc w:val="center"/>
              <w:rPr>
                <w:sz w:val="20"/>
                <w:szCs w:val="20"/>
              </w:rPr>
            </w:pPr>
            <w:r w:rsidRPr="00DA0628">
              <w:rPr>
                <w:sz w:val="20"/>
                <w:szCs w:val="20"/>
              </w:rPr>
              <w:t>1:</w:t>
            </w:r>
            <w:r w:rsidR="00DA0628" w:rsidRPr="00DA0628">
              <w:rPr>
                <w:sz w:val="20"/>
                <w:szCs w:val="20"/>
              </w:rPr>
              <w:t>4</w:t>
            </w:r>
          </w:p>
        </w:tc>
      </w:tr>
      <w:tr w:rsidR="00F04F7B" w:rsidRPr="00DA0628" w:rsidTr="00F04F7B">
        <w:trPr>
          <w:trHeight w:val="276"/>
        </w:trPr>
        <w:tc>
          <w:tcPr>
            <w:tcW w:w="4961"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F04F7B">
            <w:pPr>
              <w:rPr>
                <w:sz w:val="20"/>
                <w:szCs w:val="20"/>
              </w:rPr>
            </w:pPr>
            <w:r w:rsidRPr="00DA0628">
              <w:rPr>
                <w:sz w:val="20"/>
                <w:szCs w:val="20"/>
              </w:rPr>
              <w:t>Занятость койки, дней в году</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00442E">
            <w:pPr>
              <w:jc w:val="center"/>
              <w:rPr>
                <w:sz w:val="20"/>
                <w:szCs w:val="20"/>
              </w:rPr>
            </w:pPr>
            <w:r w:rsidRPr="00DA0628">
              <w:rPr>
                <w:sz w:val="20"/>
                <w:szCs w:val="20"/>
              </w:rPr>
              <w:t>273</w:t>
            </w:r>
          </w:p>
        </w:tc>
      </w:tr>
      <w:tr w:rsidR="00F04F7B" w:rsidRPr="00DA0628" w:rsidTr="00F04F7B">
        <w:trPr>
          <w:trHeight w:val="280"/>
        </w:trPr>
        <w:tc>
          <w:tcPr>
            <w:tcW w:w="4961"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F04F7B">
            <w:pPr>
              <w:rPr>
                <w:sz w:val="20"/>
                <w:szCs w:val="20"/>
              </w:rPr>
            </w:pPr>
            <w:r w:rsidRPr="00DA0628">
              <w:rPr>
                <w:sz w:val="20"/>
                <w:szCs w:val="20"/>
              </w:rPr>
              <w:t xml:space="preserve">Средняя длительность лечения больного в стационаре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DA0628" w:rsidP="0000442E">
            <w:pPr>
              <w:jc w:val="center"/>
              <w:rPr>
                <w:sz w:val="20"/>
                <w:szCs w:val="20"/>
              </w:rPr>
            </w:pPr>
            <w:r w:rsidRPr="00DA0628">
              <w:rPr>
                <w:sz w:val="20"/>
                <w:szCs w:val="20"/>
              </w:rPr>
              <w:t>11</w:t>
            </w:r>
          </w:p>
        </w:tc>
      </w:tr>
      <w:tr w:rsidR="00F04F7B" w:rsidRPr="00F919CD" w:rsidTr="00F04F7B">
        <w:trPr>
          <w:trHeight w:val="681"/>
        </w:trPr>
        <w:tc>
          <w:tcPr>
            <w:tcW w:w="4961" w:type="dxa"/>
            <w:tcBorders>
              <w:top w:val="single" w:sz="4" w:space="0" w:color="auto"/>
              <w:left w:val="single" w:sz="4" w:space="0" w:color="auto"/>
              <w:bottom w:val="single" w:sz="4" w:space="0" w:color="auto"/>
              <w:right w:val="single" w:sz="4" w:space="0" w:color="auto"/>
            </w:tcBorders>
            <w:shd w:val="clear" w:color="auto" w:fill="auto"/>
          </w:tcPr>
          <w:p w:rsidR="00F04F7B" w:rsidRPr="00DA0628" w:rsidRDefault="00F04F7B" w:rsidP="00F04F7B">
            <w:pPr>
              <w:rPr>
                <w:sz w:val="20"/>
                <w:szCs w:val="20"/>
              </w:rPr>
            </w:pPr>
            <w:r w:rsidRPr="00DA0628">
              <w:rPr>
                <w:sz w:val="20"/>
                <w:szCs w:val="20"/>
              </w:rPr>
              <w:t>Доля пациентов, доставленных по экстренным показаниям от общего числа пациентов, пролеченных в стационарных условиях</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04F7B" w:rsidRPr="00F919CD" w:rsidRDefault="00DA0628" w:rsidP="0000442E">
            <w:pPr>
              <w:jc w:val="center"/>
              <w:rPr>
                <w:sz w:val="20"/>
                <w:szCs w:val="20"/>
              </w:rPr>
            </w:pPr>
            <w:r w:rsidRPr="00DA0628">
              <w:rPr>
                <w:sz w:val="20"/>
                <w:szCs w:val="20"/>
              </w:rPr>
              <w:t>82</w:t>
            </w:r>
          </w:p>
        </w:tc>
      </w:tr>
    </w:tbl>
    <w:p w:rsidR="00F04F7B" w:rsidRDefault="00F04F7B" w:rsidP="00F04F7B">
      <w:pPr>
        <w:jc w:val="both"/>
        <w:rPr>
          <w:b/>
        </w:rPr>
      </w:pPr>
    </w:p>
    <w:p w:rsidR="00F04F7B" w:rsidRPr="00ED2688" w:rsidRDefault="00F04F7B" w:rsidP="00F04F7B">
      <w:pPr>
        <w:ind w:firstLine="708"/>
        <w:jc w:val="center"/>
      </w:pPr>
      <w:r w:rsidRPr="00AD1661">
        <w:rPr>
          <w:b/>
        </w:rPr>
        <w:t>Укомплектование первичной службы МБУЗ «МСЧ г. Кедровый»</w:t>
      </w:r>
    </w:p>
    <w:p w:rsidR="00F04F7B" w:rsidRPr="00F04F7B" w:rsidRDefault="00F04F7B" w:rsidP="00F04F7B">
      <w:pPr>
        <w:ind w:firstLine="708"/>
        <w:jc w:val="both"/>
        <w:rPr>
          <w:color w:val="auto"/>
        </w:rPr>
      </w:pPr>
      <w:r w:rsidRPr="00F04F7B">
        <w:rPr>
          <w:color w:val="auto"/>
        </w:rPr>
        <w:t>По итогам 2013 года на денежные доплаты медицинским работникам первичного звена за счет средств федер</w:t>
      </w:r>
      <w:r w:rsidR="003D7C2A">
        <w:rPr>
          <w:color w:val="auto"/>
        </w:rPr>
        <w:t>ального бюджета израсходовано 2</w:t>
      </w:r>
      <w:r w:rsidRPr="00F04F7B">
        <w:rPr>
          <w:color w:val="auto"/>
        </w:rPr>
        <w:t xml:space="preserve">190,8 тыс. руб. (медицинским работникам ФАП – 111,3 тыс. руб., СМП – 479,7 тыс. руб., врачам и медицинским сестрам участковой службы – 1599,8 тыс. руб.). За счет средств областного бюджета израсходовано 0,0 тыс. руб. </w:t>
      </w:r>
    </w:p>
    <w:p w:rsidR="00F04F7B" w:rsidRPr="00F04F7B" w:rsidRDefault="00F04F7B" w:rsidP="00F04F7B">
      <w:pPr>
        <w:ind w:firstLine="708"/>
        <w:jc w:val="both"/>
        <w:rPr>
          <w:color w:val="auto"/>
        </w:rPr>
      </w:pPr>
      <w:r w:rsidRPr="00F04F7B">
        <w:rPr>
          <w:color w:val="auto"/>
        </w:rPr>
        <w:t xml:space="preserve">По состоянию </w:t>
      </w:r>
      <w:r w:rsidRPr="00DA0628">
        <w:rPr>
          <w:color w:val="auto"/>
        </w:rPr>
        <w:t>на 01.01.201</w:t>
      </w:r>
      <w:r w:rsidR="0075224B" w:rsidRPr="00DA0628">
        <w:rPr>
          <w:color w:val="auto"/>
        </w:rPr>
        <w:t>4</w:t>
      </w:r>
      <w:r w:rsidRPr="00DA0628">
        <w:rPr>
          <w:color w:val="auto"/>
        </w:rPr>
        <w:t xml:space="preserve"> года в Федеральном регистре зарегистрировано 4 врач</w:t>
      </w:r>
      <w:r w:rsidR="003D7C2A">
        <w:rPr>
          <w:color w:val="auto"/>
        </w:rPr>
        <w:t>а</w:t>
      </w:r>
      <w:r w:rsidRPr="00DA0628">
        <w:rPr>
          <w:color w:val="auto"/>
        </w:rPr>
        <w:t>, 5 медицинских сестер, 4 фельдшера первичного звена.</w:t>
      </w:r>
      <w:r w:rsidRPr="00F04F7B">
        <w:rPr>
          <w:color w:val="auto"/>
        </w:rPr>
        <w:t xml:space="preserve"> </w:t>
      </w:r>
    </w:p>
    <w:p w:rsidR="00F04F7B" w:rsidRPr="00AD1661" w:rsidRDefault="00F04F7B" w:rsidP="00F04F7B">
      <w:pPr>
        <w:ind w:firstLine="708"/>
        <w:jc w:val="both"/>
        <w:rPr>
          <w:color w:val="4AC8B0"/>
        </w:rPr>
      </w:pPr>
    </w:p>
    <w:p w:rsidR="00F04F7B" w:rsidRPr="00AD1661" w:rsidRDefault="00F04F7B" w:rsidP="00F04F7B">
      <w:pPr>
        <w:ind w:firstLine="708"/>
        <w:jc w:val="center"/>
        <w:rPr>
          <w:b/>
        </w:rPr>
      </w:pPr>
      <w:r w:rsidRPr="00AD1661">
        <w:rPr>
          <w:b/>
        </w:rPr>
        <w:t>Неонатальный скрининг новорожденных</w:t>
      </w:r>
    </w:p>
    <w:p w:rsidR="003D7C2A" w:rsidRDefault="00F04F7B" w:rsidP="00F04F7B">
      <w:pPr>
        <w:ind w:firstLine="708"/>
        <w:jc w:val="both"/>
      </w:pPr>
      <w:r w:rsidRPr="00AD1661">
        <w:t xml:space="preserve">Ежегодно осуществляется неонатальный скрининг новорожденных на выявление наследственных заболеваний путем направления материалов из учреждений здравоохранения на исследование в ФГБУ НИИ медицинской генетики СО РАМН. </w:t>
      </w:r>
    </w:p>
    <w:p w:rsidR="00F04F7B" w:rsidRPr="00AD1661" w:rsidRDefault="00F04F7B" w:rsidP="00F04F7B">
      <w:pPr>
        <w:ind w:firstLine="708"/>
        <w:jc w:val="both"/>
      </w:pPr>
      <w:r>
        <w:t>В 2013</w:t>
      </w:r>
      <w:r w:rsidRPr="00AD1661">
        <w:t xml:space="preserve"> году в МБУЗ «МСЧ г. Кедровый» направлены на исследование материалы  на неонатальный скрининг от 16 детей (100% от количества родившихся), в 2012 году от 9 детей (100% от количества родившихся в учреждении). </w:t>
      </w:r>
    </w:p>
    <w:p w:rsidR="00F04F7B" w:rsidRPr="00AD1661" w:rsidRDefault="00F04F7B" w:rsidP="00F04F7B">
      <w:pPr>
        <w:ind w:firstLine="708"/>
        <w:jc w:val="both"/>
      </w:pPr>
      <w:r w:rsidRPr="00AD1661">
        <w:t>Пренатальная диагностика нарушений развития плода</w:t>
      </w:r>
      <w:r>
        <w:t xml:space="preserve">. </w:t>
      </w:r>
      <w:r w:rsidRPr="00AD1661">
        <w:t xml:space="preserve">Ежегодно осуществляется пренатальная диагностика беременных женщин на нарушения развития плода путем направления материалов из учреждений здравоохранения на исследование в ФГБУ НИИ медицинской генетики СО РАМН. </w:t>
      </w:r>
    </w:p>
    <w:p w:rsidR="00F04F7B" w:rsidRPr="00AD1661" w:rsidRDefault="00F04F7B" w:rsidP="00F04F7B">
      <w:pPr>
        <w:ind w:firstLine="708"/>
        <w:jc w:val="center"/>
        <w:rPr>
          <w:b/>
        </w:rPr>
      </w:pPr>
      <w:r w:rsidRPr="00AD1661">
        <w:rPr>
          <w:b/>
        </w:rPr>
        <w:t>Родовый сертификат</w:t>
      </w:r>
    </w:p>
    <w:p w:rsidR="00F04F7B" w:rsidRPr="00AD1661" w:rsidRDefault="00F04F7B" w:rsidP="00F04F7B">
      <w:pPr>
        <w:ind w:firstLine="708"/>
        <w:jc w:val="both"/>
      </w:pPr>
      <w:r w:rsidRPr="00AD1661">
        <w:t>В рамках ПНП «Здоровье» с 2006 года реализуется проект «</w:t>
      </w:r>
      <w:r w:rsidR="00E91706" w:rsidRPr="00AD1661">
        <w:t>Родовой</w:t>
      </w:r>
      <w:r w:rsidRPr="00AD1661">
        <w:t xml:space="preserve"> сертификат» по повышению уровня оказания медицинской помощи женщинам в период беременности и родов, детям первого года жизни за счет дополнительных средств федерального бюджета. Направление денежных средств осуществляется в зависимости от количества беременных женщин и рожениц, получивших медицинскую помощь в медицинском учреждении, и количества обследованных детей первого года жизни.</w:t>
      </w:r>
    </w:p>
    <w:p w:rsidR="00F04F7B" w:rsidRPr="00AD1661" w:rsidRDefault="00F04F7B" w:rsidP="00F04F7B">
      <w:pPr>
        <w:ind w:firstLine="708"/>
        <w:jc w:val="both"/>
      </w:pPr>
      <w:r w:rsidRPr="00AD1661">
        <w:t>В рамках мероприятия за счет дополнительных средств федерального бюджета МБУЗ «МСЧ г. Кедро</w:t>
      </w:r>
      <w:r>
        <w:t>вый» по итогам 2013</w:t>
      </w:r>
      <w:r w:rsidRPr="00AD1661">
        <w:t xml:space="preserve"> года израсходовано 243,16 тыс. руб., в том числе:</w:t>
      </w:r>
    </w:p>
    <w:p w:rsidR="00F04F7B" w:rsidRPr="00AD1661" w:rsidRDefault="00F04F7B" w:rsidP="00F04F7B">
      <w:pPr>
        <w:ind w:firstLine="708"/>
        <w:jc w:val="both"/>
      </w:pPr>
      <w:r w:rsidRPr="00AD1661">
        <w:t xml:space="preserve">- на организацию деятельности в женской консультации 104,97 тыс. руб., </w:t>
      </w:r>
    </w:p>
    <w:p w:rsidR="00F04F7B" w:rsidRPr="00AD1661" w:rsidRDefault="00F04F7B" w:rsidP="00F04F7B">
      <w:pPr>
        <w:ind w:firstLine="708"/>
        <w:jc w:val="both"/>
      </w:pPr>
      <w:r w:rsidRPr="00AD1661">
        <w:t xml:space="preserve">- на организацию деятельности родильного отделения 88,33 тыс. руб., </w:t>
      </w:r>
    </w:p>
    <w:p w:rsidR="00F04F7B" w:rsidRPr="00AD1661" w:rsidRDefault="00F04F7B" w:rsidP="00F04F7B">
      <w:pPr>
        <w:ind w:firstLine="708"/>
        <w:jc w:val="both"/>
      </w:pPr>
      <w:r w:rsidRPr="00AD1661">
        <w:t xml:space="preserve">- на диспансерное наблюдение детей первого года жизни 49,86 тыс. руб. </w:t>
      </w:r>
    </w:p>
    <w:p w:rsidR="00F04F7B" w:rsidRPr="00AD1661" w:rsidRDefault="00F04F7B" w:rsidP="00F04F7B">
      <w:pPr>
        <w:ind w:firstLine="708"/>
        <w:jc w:val="both"/>
      </w:pPr>
      <w:r>
        <w:t>Из общей суммы 2013</w:t>
      </w:r>
      <w:r w:rsidRPr="00AD1661">
        <w:t xml:space="preserve"> года на оплату труда специалистов службы родовспоможения и детства МБУЗ «МСЧ г. Кедровый» израсходовано 106,07 тыс. руб. (43,6% от общей суммы), на приобретение медицинского оборудования израсходовано 5,6 тыс. руб. </w:t>
      </w:r>
    </w:p>
    <w:p w:rsidR="00F04F7B" w:rsidRPr="00AD1661" w:rsidRDefault="00F04F7B" w:rsidP="00F04F7B">
      <w:pPr>
        <w:ind w:firstLine="708"/>
        <w:jc w:val="center"/>
        <w:rPr>
          <w:b/>
        </w:rPr>
      </w:pPr>
      <w:r w:rsidRPr="00AD1661">
        <w:rPr>
          <w:b/>
        </w:rPr>
        <w:t>Дополнительная диспансеризация работающих граждан</w:t>
      </w:r>
    </w:p>
    <w:p w:rsidR="00F04F7B" w:rsidRPr="00AD1661" w:rsidRDefault="00F04F7B" w:rsidP="00F04F7B">
      <w:pPr>
        <w:ind w:firstLine="708"/>
        <w:jc w:val="both"/>
      </w:pPr>
      <w:r w:rsidRPr="00AD1661">
        <w:t>На территории г. Кедровый проведение диспансеризации осуществляется в соответствии с утвержденными планами графика</w:t>
      </w:r>
      <w:r>
        <w:t>ми.</w:t>
      </w:r>
    </w:p>
    <w:p w:rsidR="00F04F7B" w:rsidRPr="00AD1661" w:rsidRDefault="00F04F7B" w:rsidP="003D7C2A">
      <w:pPr>
        <w:ind w:firstLine="708"/>
        <w:jc w:val="both"/>
      </w:pPr>
      <w:r>
        <w:t>По итогам 2013</w:t>
      </w:r>
      <w:r w:rsidRPr="00AD1661">
        <w:t xml:space="preserve"> года дополнительн</w:t>
      </w:r>
      <w:r w:rsidR="0075224B">
        <w:t>ую</w:t>
      </w:r>
      <w:r w:rsidRPr="00AD1661">
        <w:t xml:space="preserve"> диспансеризаци</w:t>
      </w:r>
      <w:r w:rsidR="0075224B">
        <w:t>ю</w:t>
      </w:r>
      <w:r w:rsidRPr="00AD1661">
        <w:t xml:space="preserve"> в МБУЗ </w:t>
      </w:r>
      <w:r w:rsidR="0075224B">
        <w:t>«МСЧ г.</w:t>
      </w:r>
      <w:r w:rsidRPr="00AD1661">
        <w:t xml:space="preserve">Кедровый».  </w:t>
      </w:r>
      <w:r w:rsidR="0075224B">
        <w:t xml:space="preserve">прошли </w:t>
      </w:r>
      <w:r>
        <w:t xml:space="preserve">495 </w:t>
      </w:r>
      <w:r w:rsidRPr="00AD1661">
        <w:t>человек</w:t>
      </w:r>
      <w:r>
        <w:t>.</w:t>
      </w:r>
      <w:r w:rsidRPr="00AD1661">
        <w:t xml:space="preserve"> </w:t>
      </w:r>
      <w:r w:rsidR="003D7C2A" w:rsidRPr="00DA0628">
        <w:t>В 2012 году обследовано 53 ребенка (100% от плана) на сумму 159,0 тыс. руб.</w:t>
      </w:r>
      <w:r w:rsidR="003D7C2A">
        <w:t xml:space="preserve"> </w:t>
      </w:r>
      <w:r w:rsidR="003D7C2A" w:rsidRPr="00DA0628">
        <w:t xml:space="preserve">В 2011 году обследовано 62 </w:t>
      </w:r>
      <w:r w:rsidR="003D7C2A">
        <w:t>ребенка</w:t>
      </w:r>
      <w:r w:rsidR="003D7C2A" w:rsidRPr="00DA0628">
        <w:t xml:space="preserve"> на сумму 186,0 тыс. руб. </w:t>
      </w:r>
      <w:r w:rsidRPr="00AD1661">
        <w:t>С 2011 года на территории Томской области осуществляется углубленная диспансеризация 14-летних подростков.</w:t>
      </w:r>
      <w:r w:rsidR="003D7C2A">
        <w:t xml:space="preserve"> </w:t>
      </w:r>
      <w:r w:rsidRPr="00AD1661">
        <w:t xml:space="preserve">Стоимость 1 законченного случая составляет 3,0 тыс. руб., порядка 80% от общей суммы направляется на оплату труда врачей специалистов. </w:t>
      </w:r>
    </w:p>
    <w:p w:rsidR="00F04F7B" w:rsidRDefault="00F04F7B" w:rsidP="003D7C2A">
      <w:pPr>
        <w:ind w:firstLine="708"/>
        <w:jc w:val="both"/>
        <w:rPr>
          <w:b/>
        </w:rPr>
      </w:pPr>
      <w:r w:rsidRPr="00AD1661">
        <w:t xml:space="preserve"> </w:t>
      </w:r>
    </w:p>
    <w:p w:rsidR="00F04F7B" w:rsidRPr="00AD1661" w:rsidRDefault="00F04F7B" w:rsidP="00F04F7B">
      <w:pPr>
        <w:ind w:firstLine="708"/>
        <w:jc w:val="center"/>
      </w:pPr>
      <w:r>
        <w:rPr>
          <w:b/>
        </w:rPr>
        <w:t>Иммунизация населения</w:t>
      </w:r>
    </w:p>
    <w:p w:rsidR="00F04F7B" w:rsidRPr="00AD1661" w:rsidRDefault="00F04F7B" w:rsidP="00F04F7B">
      <w:pPr>
        <w:ind w:firstLine="708"/>
        <w:jc w:val="both"/>
        <w:rPr>
          <w:b/>
        </w:rPr>
      </w:pPr>
      <w:r w:rsidRPr="00AD1661">
        <w:t xml:space="preserve">Ежегодно в соответствии с утвержденным планом графиком специалистами учреждений здравоохранения осуществляется иммунизация населения в соответствии с Национальным календарем прививок. </w:t>
      </w:r>
    </w:p>
    <w:p w:rsidR="00DA0628" w:rsidRPr="00DA0628" w:rsidRDefault="00F04F7B" w:rsidP="00DA0628">
      <w:pPr>
        <w:ind w:firstLine="708"/>
        <w:jc w:val="both"/>
      </w:pPr>
      <w:r w:rsidRPr="00AD1661">
        <w:t xml:space="preserve">По данным Роспотребнадзора Томской области на территории г. Кедровый в </w:t>
      </w:r>
      <w:r>
        <w:t>2013</w:t>
      </w:r>
      <w:r w:rsidRPr="00AD1661">
        <w:t xml:space="preserve"> году проведена иммунизация населения по следующим позициям:</w:t>
      </w:r>
      <w:r w:rsidR="00DA0628">
        <w:t xml:space="preserve"> </w:t>
      </w:r>
      <w:r w:rsidR="00DA0628" w:rsidRPr="00DA0628">
        <w:t xml:space="preserve">иммунизация против гепатита В - </w:t>
      </w:r>
      <w:r w:rsidR="00DA0628" w:rsidRPr="00DA0628">
        <w:rPr>
          <w:b/>
        </w:rPr>
        <w:t>108%</w:t>
      </w:r>
      <w:r w:rsidR="00DA0628" w:rsidRPr="00DA0628">
        <w:t xml:space="preserve"> от плана,  вакцинация против дифтерии – </w:t>
      </w:r>
      <w:r w:rsidR="00DA0628" w:rsidRPr="00DA0628">
        <w:rPr>
          <w:b/>
        </w:rPr>
        <w:t>148%</w:t>
      </w:r>
      <w:r w:rsidR="00DA0628" w:rsidRPr="00DA0628">
        <w:t xml:space="preserve">, ревакцинация – </w:t>
      </w:r>
      <w:r w:rsidR="00DA0628" w:rsidRPr="00DA0628">
        <w:rPr>
          <w:b/>
        </w:rPr>
        <w:t>117%</w:t>
      </w:r>
      <w:r w:rsidR="00DA0628" w:rsidRPr="00DA0628">
        <w:t xml:space="preserve">, вакцинация против коклюша – </w:t>
      </w:r>
      <w:r w:rsidR="00DA0628" w:rsidRPr="00DA0628">
        <w:rPr>
          <w:b/>
        </w:rPr>
        <w:t>152%</w:t>
      </w:r>
      <w:r w:rsidR="00DA0628" w:rsidRPr="00DA0628">
        <w:t xml:space="preserve"> от плана, ревакцинация – </w:t>
      </w:r>
      <w:r w:rsidR="00DA0628" w:rsidRPr="00DA0628">
        <w:rPr>
          <w:b/>
        </w:rPr>
        <w:t>105%</w:t>
      </w:r>
      <w:r w:rsidR="00DA0628" w:rsidRPr="00DA0628">
        <w:t xml:space="preserve">, вакцинация против кори – </w:t>
      </w:r>
      <w:r w:rsidR="00DA0628" w:rsidRPr="00DA0628">
        <w:rPr>
          <w:b/>
        </w:rPr>
        <w:t>109%</w:t>
      </w:r>
      <w:r w:rsidR="00DA0628" w:rsidRPr="00DA0628">
        <w:t xml:space="preserve"> от плана, ревакцинация  - </w:t>
      </w:r>
      <w:r w:rsidR="00DA0628" w:rsidRPr="00DA0628">
        <w:rPr>
          <w:b/>
        </w:rPr>
        <w:t>111%</w:t>
      </w:r>
      <w:r w:rsidR="00DA0628" w:rsidRPr="00DA0628">
        <w:t xml:space="preserve">, вакцинация против краснухи – </w:t>
      </w:r>
      <w:r w:rsidR="00DA0628" w:rsidRPr="00DA0628">
        <w:rPr>
          <w:b/>
        </w:rPr>
        <w:t>109%</w:t>
      </w:r>
      <w:r w:rsidR="00DA0628" w:rsidRPr="00DA0628">
        <w:t xml:space="preserve"> от плана, ревакцинация – </w:t>
      </w:r>
      <w:r w:rsidR="00DA0628" w:rsidRPr="00DA0628">
        <w:rPr>
          <w:b/>
        </w:rPr>
        <w:t>111%,</w:t>
      </w:r>
      <w:r w:rsidR="00DA0628" w:rsidRPr="00DA0628">
        <w:t xml:space="preserve"> вакцинация против полиомиелита – </w:t>
      </w:r>
      <w:r w:rsidR="00DA0628" w:rsidRPr="00DA0628">
        <w:rPr>
          <w:b/>
        </w:rPr>
        <w:t>146%</w:t>
      </w:r>
      <w:r w:rsidR="00DA0628" w:rsidRPr="00DA0628">
        <w:t xml:space="preserve"> от плана, ревакцинация – </w:t>
      </w:r>
      <w:r w:rsidR="00DA0628" w:rsidRPr="00DA0628">
        <w:rPr>
          <w:b/>
        </w:rPr>
        <w:t>96%</w:t>
      </w:r>
      <w:r w:rsidR="00DA0628" w:rsidRPr="00DA0628">
        <w:t xml:space="preserve">, вакцинация против столбняка – </w:t>
      </w:r>
      <w:r w:rsidR="00DA0628" w:rsidRPr="00DA0628">
        <w:rPr>
          <w:b/>
        </w:rPr>
        <w:t>148%</w:t>
      </w:r>
      <w:r w:rsidR="00DA0628" w:rsidRPr="00DA0628">
        <w:t xml:space="preserve"> от плана, ревакцинация – </w:t>
      </w:r>
      <w:r w:rsidR="00DA0628" w:rsidRPr="00DA0628">
        <w:rPr>
          <w:b/>
        </w:rPr>
        <w:t>128%</w:t>
      </w:r>
      <w:r w:rsidR="00DA0628" w:rsidRPr="00DA0628">
        <w:t xml:space="preserve">, вакцинация против туберкулеза – </w:t>
      </w:r>
      <w:r w:rsidR="00DA0628" w:rsidRPr="00DA0628">
        <w:rPr>
          <w:b/>
        </w:rPr>
        <w:t>80%</w:t>
      </w:r>
      <w:r w:rsidR="00DA0628" w:rsidRPr="00DA0628">
        <w:t xml:space="preserve"> от плана, вакцинация против эпидемического паротита – </w:t>
      </w:r>
      <w:r w:rsidR="00DA0628" w:rsidRPr="00DA0628">
        <w:rPr>
          <w:b/>
        </w:rPr>
        <w:t>109%</w:t>
      </w:r>
      <w:r w:rsidR="00DA0628" w:rsidRPr="00DA0628">
        <w:t xml:space="preserve">, ревакцинация – </w:t>
      </w:r>
      <w:r w:rsidR="00DA0628" w:rsidRPr="00DA0628">
        <w:rPr>
          <w:b/>
        </w:rPr>
        <w:t>111%</w:t>
      </w:r>
      <w:r w:rsidR="00DA0628" w:rsidRPr="00DA0628">
        <w:t>.</w:t>
      </w:r>
    </w:p>
    <w:p w:rsidR="00DA0628" w:rsidRDefault="00DA0628" w:rsidP="00DA0628">
      <w:pPr>
        <w:pStyle w:val="aa"/>
        <w:ind w:left="76" w:firstLine="632"/>
        <w:jc w:val="both"/>
        <w:rPr>
          <w:rFonts w:ascii="Times New Roman" w:hAnsi="Times New Roman" w:cs="Times New Roman"/>
          <w:sz w:val="24"/>
          <w:szCs w:val="24"/>
        </w:rPr>
      </w:pPr>
      <w:r w:rsidRPr="00DA0628">
        <w:rPr>
          <w:rFonts w:ascii="Times New Roman" w:hAnsi="Times New Roman" w:cs="Times New Roman"/>
          <w:sz w:val="24"/>
          <w:szCs w:val="24"/>
        </w:rPr>
        <w:t xml:space="preserve">Проведена дополнительная иммунизация взрослого и детского населения против сезонного гриппа и клещевого энцефалита в полном объеме: иммунизация против сезонного гриппа – </w:t>
      </w:r>
      <w:r w:rsidRPr="00DA0628">
        <w:rPr>
          <w:rFonts w:ascii="Times New Roman" w:hAnsi="Times New Roman" w:cs="Times New Roman"/>
          <w:b/>
          <w:sz w:val="24"/>
          <w:szCs w:val="24"/>
        </w:rPr>
        <w:t>104%</w:t>
      </w:r>
      <w:r w:rsidRPr="00DA0628">
        <w:rPr>
          <w:rFonts w:ascii="Times New Roman" w:hAnsi="Times New Roman" w:cs="Times New Roman"/>
          <w:sz w:val="24"/>
          <w:szCs w:val="24"/>
        </w:rPr>
        <w:t xml:space="preserve"> от плана, вакцинация против клещевого энцефалита – </w:t>
      </w:r>
      <w:r w:rsidRPr="00DA0628">
        <w:rPr>
          <w:rFonts w:ascii="Times New Roman" w:hAnsi="Times New Roman" w:cs="Times New Roman"/>
          <w:b/>
          <w:sz w:val="24"/>
          <w:szCs w:val="24"/>
        </w:rPr>
        <w:t xml:space="preserve">118% </w:t>
      </w:r>
      <w:r w:rsidRPr="00DA0628">
        <w:rPr>
          <w:rFonts w:ascii="Times New Roman" w:hAnsi="Times New Roman" w:cs="Times New Roman"/>
          <w:sz w:val="24"/>
          <w:szCs w:val="24"/>
        </w:rPr>
        <w:t xml:space="preserve">от плана, ревакцинация – </w:t>
      </w:r>
      <w:r w:rsidRPr="00DA0628">
        <w:rPr>
          <w:rFonts w:ascii="Times New Roman" w:hAnsi="Times New Roman" w:cs="Times New Roman"/>
          <w:b/>
          <w:sz w:val="24"/>
          <w:szCs w:val="24"/>
        </w:rPr>
        <w:t>110%</w:t>
      </w:r>
      <w:r w:rsidR="003D7C2A">
        <w:rPr>
          <w:rFonts w:ascii="Times New Roman" w:hAnsi="Times New Roman" w:cs="Times New Roman"/>
          <w:b/>
          <w:sz w:val="24"/>
          <w:szCs w:val="24"/>
        </w:rPr>
        <w:t xml:space="preserve"> </w:t>
      </w:r>
      <w:r w:rsidR="003D7C2A" w:rsidRPr="003D7C2A">
        <w:rPr>
          <w:rFonts w:ascii="Times New Roman" w:hAnsi="Times New Roman" w:cs="Times New Roman"/>
          <w:sz w:val="24"/>
          <w:szCs w:val="24"/>
        </w:rPr>
        <w:t>от плана.</w:t>
      </w:r>
    </w:p>
    <w:p w:rsidR="00E91706" w:rsidRDefault="00E91706" w:rsidP="00DA0628">
      <w:pPr>
        <w:pStyle w:val="aa"/>
        <w:ind w:left="76" w:firstLine="632"/>
        <w:jc w:val="both"/>
        <w:rPr>
          <w:rFonts w:ascii="Times New Roman" w:hAnsi="Times New Roman" w:cs="Times New Roman"/>
          <w:sz w:val="24"/>
          <w:szCs w:val="24"/>
        </w:rPr>
      </w:pPr>
    </w:p>
    <w:p w:rsidR="00E91706" w:rsidRPr="00DA0628" w:rsidRDefault="00E91706" w:rsidP="00DA0628">
      <w:pPr>
        <w:pStyle w:val="aa"/>
        <w:ind w:left="76" w:firstLine="632"/>
        <w:jc w:val="both"/>
        <w:rPr>
          <w:rFonts w:ascii="Times New Roman" w:hAnsi="Times New Roman" w:cs="Times New Roman"/>
          <w:sz w:val="24"/>
          <w:szCs w:val="24"/>
        </w:rPr>
      </w:pPr>
    </w:p>
    <w:p w:rsidR="00F04F7B" w:rsidRPr="00ED2688" w:rsidRDefault="00F04F7B" w:rsidP="00F04F7B">
      <w:pPr>
        <w:ind w:firstLine="708"/>
        <w:jc w:val="center"/>
        <w:rPr>
          <w:b/>
        </w:rPr>
      </w:pPr>
      <w:r w:rsidRPr="00ED2688">
        <w:rPr>
          <w:b/>
        </w:rPr>
        <w:t>Оказание высокотехнологичной медицинской помощи</w:t>
      </w:r>
    </w:p>
    <w:p w:rsidR="00F04F7B" w:rsidRPr="00AD1661" w:rsidRDefault="00F04F7B" w:rsidP="00F04F7B">
      <w:pPr>
        <w:ind w:firstLine="708"/>
        <w:jc w:val="both"/>
      </w:pPr>
      <w:r w:rsidRPr="00AD1661">
        <w:t>Ежегодно осуществляется оказание высокотехнологичной медицинской помощи жителям Томской области по направлению от учреждений здравоохранения, в том числе МБУЗ «МСЧ г. Кедровый».</w:t>
      </w:r>
    </w:p>
    <w:p w:rsidR="00F04F7B" w:rsidRPr="00ED2688" w:rsidRDefault="00F04F7B" w:rsidP="00F04F7B">
      <w:pPr>
        <w:ind w:firstLine="708"/>
        <w:jc w:val="both"/>
        <w:rPr>
          <w:b/>
        </w:rPr>
      </w:pPr>
      <w:r w:rsidRPr="00ED2688">
        <w:rPr>
          <w:b/>
        </w:rPr>
        <w:t>Основные достижения за период 2013 года:</w:t>
      </w:r>
    </w:p>
    <w:p w:rsidR="00F04F7B" w:rsidRPr="00F04F7B" w:rsidRDefault="00EC0A97" w:rsidP="00EC0A97">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D7C2A">
        <w:rPr>
          <w:rFonts w:ascii="Times New Roman" w:hAnsi="Times New Roman" w:cs="Times New Roman"/>
          <w:sz w:val="24"/>
          <w:szCs w:val="24"/>
        </w:rPr>
        <w:t>п</w:t>
      </w:r>
      <w:r w:rsidR="00F04F7B" w:rsidRPr="00F04F7B">
        <w:rPr>
          <w:rFonts w:ascii="Times New Roman" w:hAnsi="Times New Roman" w:cs="Times New Roman"/>
          <w:sz w:val="24"/>
          <w:szCs w:val="24"/>
        </w:rPr>
        <w:t>олучены лицензии по трем видам медицинской деятельности (медицинские профилактические осмотры,  медицинская деятельность с наркотическими и психотропными средствами, экспертиза временной нетрудоспособности).</w:t>
      </w:r>
    </w:p>
    <w:p w:rsidR="00F04F7B" w:rsidRPr="00EC0A97" w:rsidRDefault="00EC0A97" w:rsidP="00EC0A97">
      <w:pPr>
        <w:jc w:val="both"/>
      </w:pPr>
      <w:r>
        <w:t>- п</w:t>
      </w:r>
      <w:r w:rsidR="00F04F7B" w:rsidRPr="00EC0A97">
        <w:t>роведена дополнительная диспансеризация определенных групп взрослого населения, согласно план-графику в полном объеме. 495 человек осмотрено врачами – специалистами: врач ОВП, терапевт, хирург, гинеколог, офтальмолог, стоматолог, врач ультразвуковой диагностики.</w:t>
      </w:r>
    </w:p>
    <w:p w:rsidR="00F04F7B" w:rsidRPr="00EC0A97" w:rsidRDefault="00EC0A97" w:rsidP="00EC0A97">
      <w:pPr>
        <w:jc w:val="both"/>
      </w:pPr>
      <w:r>
        <w:t>- п</w:t>
      </w:r>
      <w:r w:rsidR="00F04F7B" w:rsidRPr="00EC0A97">
        <w:t>роведена дополнительная диспансеризация определенных групп детского населения в полном объеме. 401 ребенок осмотрены врачами – специалистами: педиатр, офтальмолог, хирург, гинеколог, стоматолог. 300-ам детям проведен профилактический осмотр, 101-му ребенку проведен периодический медицинский осмотр.</w:t>
      </w:r>
    </w:p>
    <w:p w:rsidR="00F04F7B" w:rsidRPr="00EC0A97" w:rsidRDefault="00EC0A97" w:rsidP="00EC0A97">
      <w:pPr>
        <w:jc w:val="both"/>
      </w:pPr>
      <w:r>
        <w:t>- п</w:t>
      </w:r>
      <w:r w:rsidR="00F04F7B" w:rsidRPr="00EC0A97">
        <w:t>роведена диспансеризация детей-сирот</w:t>
      </w:r>
      <w:r w:rsidR="00967BEB" w:rsidRPr="00EC0A97">
        <w:t xml:space="preserve"> и детей-сирот, оставшихся без попечения родителей</w:t>
      </w:r>
      <w:r w:rsidR="00F04F7B" w:rsidRPr="00EC0A97">
        <w:t xml:space="preserve"> в полном объеме. 1</w:t>
      </w:r>
      <w:r w:rsidR="00967BEB" w:rsidRPr="00EC0A97">
        <w:t>9</w:t>
      </w:r>
      <w:r w:rsidR="00F04F7B" w:rsidRPr="00EC0A97">
        <w:t xml:space="preserve"> детей осмотрены врачами – специалистами: педиатр, офтальмолог, невролог, уролог, гинеколог, кардиолог, хирург, ортопед, пульмонолог, стоматолог, оториноларинголог; проведены общеклинические исследования, ультразвуковая диагностика щитовидной железы, сердца, внутренних органов и репродуктивной системы,</w:t>
      </w:r>
    </w:p>
    <w:p w:rsidR="00F04F7B" w:rsidRPr="00EC0A97" w:rsidRDefault="00EC0A97" w:rsidP="00EC0A97">
      <w:pPr>
        <w:jc w:val="both"/>
      </w:pPr>
      <w:r>
        <w:t>- п</w:t>
      </w:r>
      <w:r w:rsidR="00F04F7B" w:rsidRPr="00EC0A97">
        <w:t xml:space="preserve">роведена диспансеризация детей  1- го года жизни. 46 детей осмотрены врачами – специалистами: педиатр, оториноларинголог, кардиолог, врач – функционалист, хирург – ортопед, стоматолог, офтальмолог, невролог. </w:t>
      </w:r>
    </w:p>
    <w:p w:rsidR="00F04F7B" w:rsidRPr="00EC0A97" w:rsidRDefault="00EC0A97" w:rsidP="00EC0A97">
      <w:pPr>
        <w:jc w:val="both"/>
      </w:pPr>
      <w:r>
        <w:t>- п</w:t>
      </w:r>
      <w:r w:rsidR="00F04F7B" w:rsidRPr="00EC0A97">
        <w:t xml:space="preserve">роведена иммунизация взрослого и детского населения, согласно Национальному календарю прививок в полном объеме: </w:t>
      </w:r>
    </w:p>
    <w:p w:rsidR="00F04F7B" w:rsidRPr="00EC0A97" w:rsidRDefault="00EC0A97" w:rsidP="00EC0A97">
      <w:pPr>
        <w:jc w:val="both"/>
      </w:pPr>
      <w:r>
        <w:rPr>
          <w:b/>
        </w:rPr>
        <w:t xml:space="preserve">- </w:t>
      </w:r>
      <w:r w:rsidR="00F04F7B" w:rsidRPr="00EC0A97">
        <w:rPr>
          <w:b/>
        </w:rPr>
        <w:t>76%</w:t>
      </w:r>
      <w:r w:rsidR="00F04F7B" w:rsidRPr="00EC0A97">
        <w:t xml:space="preserve"> процентов от всего прикрепленного населения охвачено флюорографическим осмотром (при нормативном показателе 60%)</w:t>
      </w:r>
    </w:p>
    <w:p w:rsidR="00F04F7B" w:rsidRPr="00EC0A97" w:rsidRDefault="00EC0A97" w:rsidP="00EC0A97">
      <w:pPr>
        <w:jc w:val="both"/>
      </w:pPr>
      <w:r>
        <w:t>- в</w:t>
      </w:r>
      <w:r w:rsidR="00F04F7B" w:rsidRPr="00EC0A97">
        <w:t>недрена современная информационная система в Медсанчасти города Кедрового: персонифицированный учет оказания медицинских услуг, возможность ведения электронной медицинской карты, запись к врачу в электронном виде, обмен телемедицинскими данными, внедрение систем электронного документооборота ведение единого регистра медицинских  работников, ведение электронного паспорта медицинского учреждения; ведение паспорта здравоохранения субъекта Российской Федерации.</w:t>
      </w:r>
    </w:p>
    <w:p w:rsidR="00F04F7B" w:rsidRPr="00EC0A97" w:rsidRDefault="00EC0A97" w:rsidP="00EC0A97">
      <w:pPr>
        <w:jc w:val="both"/>
      </w:pPr>
      <w:r>
        <w:t>- в</w:t>
      </w:r>
      <w:r w:rsidR="00F04F7B" w:rsidRPr="00EC0A97">
        <w:t xml:space="preserve"> учреждении внедрена система Телемедицины и активно используется врачами для получения консультаций врачей областной клинической больницы с целью корректировки лечения и диагностики сложных пациентов (проконсультировано уже более десяти пациентов с такими диагнозами, как ишемический инсульт головного мозга, мерцательная аритмия: фибрилляция и трепетание предсердий, гестоз второй половины беременности). Врачи получили возможность посредством телемедицинского оборудования принимать участие в вебинарах и научных конференциях, посвященных современным аспектам профилактики, лечения и диагностики заболеваний. Лекции читают профессора и </w:t>
      </w:r>
      <w:r w:rsidR="00E91706" w:rsidRPr="00EC0A97">
        <w:t>кандидаты</w:t>
      </w:r>
      <w:r w:rsidR="00F04F7B" w:rsidRPr="00EC0A97">
        <w:t xml:space="preserve"> медицинских наук университетов города Томска, г.</w:t>
      </w:r>
      <w:bookmarkStart w:id="0" w:name="_GoBack"/>
      <w:bookmarkEnd w:id="0"/>
      <w:r w:rsidR="00F04F7B" w:rsidRPr="00EC0A97">
        <w:t>Москвы и г.Санкт-Петербурга.</w:t>
      </w:r>
    </w:p>
    <w:p w:rsidR="00F04F7B" w:rsidRPr="00EC0A97" w:rsidRDefault="00EC0A97" w:rsidP="00EC0A97">
      <w:pPr>
        <w:jc w:val="both"/>
      </w:pPr>
      <w:r>
        <w:t xml:space="preserve">- </w:t>
      </w:r>
      <w:r w:rsidR="00F04F7B" w:rsidRPr="00EC0A97">
        <w:t xml:space="preserve">внедрена электронная регистратура, с помощью которой пациенты записываются на прием к врачам через сайт учреждения. Регистратор Медсанчасти  посредством электронной регистратуры ведет запись на прием к врачам медицинских учреждений города Томска.  </w:t>
      </w:r>
    </w:p>
    <w:p w:rsidR="00F04F7B" w:rsidRPr="00EC0A97" w:rsidRDefault="00EC0A97" w:rsidP="00EC0A97">
      <w:pPr>
        <w:jc w:val="both"/>
      </w:pPr>
      <w:r>
        <w:t>- в</w:t>
      </w:r>
      <w:r w:rsidR="00F04F7B" w:rsidRPr="00EC0A97">
        <w:t xml:space="preserve"> рамках  национального проекта «Здоровье»  реализуется проект «</w:t>
      </w:r>
      <w:r w:rsidR="00E91706" w:rsidRPr="00EC0A97">
        <w:t>Родовой</w:t>
      </w:r>
      <w:r w:rsidR="00F04F7B" w:rsidRPr="00EC0A97">
        <w:t xml:space="preserve"> сертификат» по повышению уровня оказания медицинской помощи женщинам в период беременности и родов, детям первого года жизни за счет дополнительных средств федерального бюджета. В рамках мероприятия за счет дополнительных средств федерального бюджета МБУЗ «МСЧ г. Кедровый» по итогам 2013 года израсходовано 211,24 тыс. руб., в том числе: на организацию деятельности в женской консультации 155,44 тыс. руб., на организацию деятельности родильного отделения 6,0 тыс. руб., на диспансерное наблюдение детей первого года жизни 49,8 тыс. руб. </w:t>
      </w:r>
    </w:p>
    <w:p w:rsidR="00F04F7B" w:rsidRPr="00EC0A97" w:rsidRDefault="00EC0A97" w:rsidP="00EC0A97">
      <w:pPr>
        <w:jc w:val="both"/>
      </w:pPr>
      <w:r>
        <w:t>- м</w:t>
      </w:r>
      <w:r w:rsidR="00F04F7B" w:rsidRPr="00EC0A97">
        <w:t>едсанчастью города Кедрового было направлено 5 человек в специализированные учреждения для оказания им высокотехнологичной медицинской помощи (эндопротезирование коленных и тазобедренных суставов, хирургические операции по удалению злокачественной опухоли, оптико - реконструктивная операция глаза, его придаточного аппарата, орбиты, 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p w:rsidR="00F04F7B" w:rsidRPr="00EC0A97" w:rsidRDefault="00EC0A97" w:rsidP="00EC0A97">
      <w:pPr>
        <w:jc w:val="both"/>
        <w:rPr>
          <w:color w:val="FF0000"/>
        </w:rPr>
      </w:pPr>
      <w:r>
        <w:t>- п</w:t>
      </w:r>
      <w:r w:rsidR="00F04F7B" w:rsidRPr="00EC0A97">
        <w:t>роведены хозяйственно-ремонтные работы в структурных подразделениях Медсанчасти: текущий ремонт основного здания в городе Кедровом и фельдшерско-акушерского пункта села Рогалево. Проведен косметический ремонт здания гаража ОВП села Пудино, отремонтирована кровля гаража, обустроена новая выгребная яма для общеврачебной практики.</w:t>
      </w:r>
    </w:p>
    <w:p w:rsidR="00F04F7B" w:rsidRPr="00EC0A97" w:rsidRDefault="00EC0A97" w:rsidP="00EC0A97">
      <w:pPr>
        <w:jc w:val="both"/>
        <w:rPr>
          <w:color w:val="FF0000"/>
        </w:rPr>
      </w:pPr>
      <w:r>
        <w:t>- п</w:t>
      </w:r>
      <w:r w:rsidR="00F04F7B" w:rsidRPr="00EC0A97">
        <w:t>роведен капитальный ремонт по проведению центрального водоотведения в здание общеврачебной практики села Пудино.</w:t>
      </w:r>
    </w:p>
    <w:p w:rsidR="00967BEB" w:rsidRPr="00967BEB" w:rsidRDefault="00EC0A97" w:rsidP="00EC0A97">
      <w:pPr>
        <w:jc w:val="both"/>
      </w:pPr>
      <w:r>
        <w:t>- п</w:t>
      </w:r>
      <w:r w:rsidR="00F04F7B" w:rsidRPr="00EC0A97">
        <w:t>роведена работа по обустройству теплого туалета и септика в общеврачебной практике села Пудино.</w:t>
      </w:r>
      <w:r w:rsidR="00967BEB" w:rsidRPr="00EC0A97">
        <w:t xml:space="preserve"> </w:t>
      </w:r>
    </w:p>
    <w:p w:rsidR="000D6B59" w:rsidRPr="00EC0A97" w:rsidRDefault="00EC0A97" w:rsidP="00EC0A97">
      <w:pPr>
        <w:jc w:val="both"/>
      </w:pPr>
      <w:r>
        <w:t>- в</w:t>
      </w:r>
      <w:r w:rsidR="00F04F7B" w:rsidRPr="00EC0A97">
        <w:t xml:space="preserve"> 2013 году приобретено медицинское оборудование: аппарат для дарсонвализации, аппарат для гальванизации в физиокабинет, многоканальные электрокардиографы с автоматическим режимом в стационар и кабинет терапевта, щелевая лампа для кабинета офтальмолога, анализатор гематологический автоматический и микроскоп для клинической лаборатории,  светильники диагностические хирургические передвижные для операционной и кабинета хирурга.</w:t>
      </w:r>
    </w:p>
    <w:p w:rsidR="00DA0628" w:rsidRDefault="00DA0628" w:rsidP="000D6B59">
      <w:pPr>
        <w:jc w:val="center"/>
        <w:rPr>
          <w:b/>
        </w:rPr>
      </w:pPr>
    </w:p>
    <w:p w:rsidR="000D6B59" w:rsidRPr="00B164D8" w:rsidRDefault="000E1425" w:rsidP="000D6B59">
      <w:pPr>
        <w:jc w:val="center"/>
        <w:rPr>
          <w:b/>
        </w:rPr>
      </w:pPr>
      <w:r>
        <w:rPr>
          <w:b/>
        </w:rPr>
        <w:t>11</w:t>
      </w:r>
      <w:r w:rsidR="000D6B59">
        <w:rPr>
          <w:b/>
        </w:rPr>
        <w:t xml:space="preserve">. </w:t>
      </w:r>
      <w:r w:rsidR="000D6B59" w:rsidRPr="00B164D8">
        <w:rPr>
          <w:b/>
        </w:rPr>
        <w:t>К</w:t>
      </w:r>
      <w:r w:rsidR="000D6B59">
        <w:rPr>
          <w:b/>
        </w:rPr>
        <w:t>ультура</w:t>
      </w:r>
    </w:p>
    <w:p w:rsidR="00E12ED8" w:rsidRPr="00766C3B" w:rsidRDefault="00E12ED8" w:rsidP="00E12ED8">
      <w:pPr>
        <w:ind w:firstLine="709"/>
        <w:jc w:val="both"/>
      </w:pPr>
      <w:r w:rsidRPr="002A73A1">
        <w:t xml:space="preserve">В сеть учреждений культуры муниципального образования входят </w:t>
      </w:r>
      <w:r w:rsidR="00967BEB">
        <w:t>муниципальное учреждение</w:t>
      </w:r>
      <w:r w:rsidRPr="002A73A1">
        <w:t xml:space="preserve"> «Культура» (Дом культуры г.Кедрового и Дом культуры с.Пудино), </w:t>
      </w:r>
      <w:r w:rsidR="00967BEB">
        <w:t>муниципальное учреждение</w:t>
      </w:r>
      <w:r w:rsidRPr="002A73A1">
        <w:t xml:space="preserve"> «Кедровская централизованная библиотечная система» (Центральная библиотека г.Кедрового, библиотека-филиал с.Пудино).</w:t>
      </w:r>
    </w:p>
    <w:p w:rsidR="00E12ED8" w:rsidRDefault="00E12ED8" w:rsidP="00E12ED8">
      <w:pPr>
        <w:ind w:firstLine="720"/>
        <w:jc w:val="both"/>
      </w:pPr>
      <w:r w:rsidRPr="005F0AA6">
        <w:t xml:space="preserve">Одним из главных направлений деятельности </w:t>
      </w:r>
      <w:r w:rsidR="00967BEB">
        <w:t>муниципального учреждения</w:t>
      </w:r>
      <w:r>
        <w:t xml:space="preserve"> «Культура»</w:t>
      </w:r>
      <w:r w:rsidRPr="005F0AA6">
        <w:t xml:space="preserve"> в 201</w:t>
      </w:r>
      <w:r w:rsidR="00967BEB">
        <w:t>3</w:t>
      </w:r>
      <w:r>
        <w:t xml:space="preserve"> году является </w:t>
      </w:r>
      <w:r w:rsidRPr="005F0AA6">
        <w:t>создание благоприятных условий для организации культурного досуга и отдыха населения  муниципального образования «Город Кедровый», организация и проведение культурно-массовых, официальных физкультурно-оздоровительных и спортивных мероприятий.</w:t>
      </w:r>
    </w:p>
    <w:p w:rsidR="00E12ED8" w:rsidRDefault="00E12ED8" w:rsidP="00E12ED8">
      <w:pPr>
        <w:pStyle w:val="2"/>
        <w:spacing w:after="0" w:line="240" w:lineRule="auto"/>
        <w:jc w:val="center"/>
        <w:rPr>
          <w:b/>
        </w:rPr>
      </w:pPr>
    </w:p>
    <w:p w:rsidR="00E12ED8" w:rsidRPr="00B164D8" w:rsidRDefault="00E12ED8" w:rsidP="00E12ED8">
      <w:pPr>
        <w:pStyle w:val="2"/>
        <w:spacing w:after="0" w:line="240" w:lineRule="auto"/>
        <w:jc w:val="center"/>
        <w:rPr>
          <w:b/>
        </w:rPr>
      </w:pPr>
      <w:r w:rsidRPr="00B164D8">
        <w:rPr>
          <w:b/>
        </w:rPr>
        <w:t>Дом культуры г. Кедрового, Дом культуры с. Пудино</w:t>
      </w:r>
    </w:p>
    <w:p w:rsidR="00E12ED8" w:rsidRPr="00BE1C96" w:rsidRDefault="00E12ED8" w:rsidP="00E12ED8">
      <w:pPr>
        <w:ind w:firstLine="708"/>
        <w:jc w:val="both"/>
      </w:pPr>
      <w:r w:rsidRPr="00BE1C96">
        <w:t xml:space="preserve">Основными целями деятельности Домов культуры села и города </w:t>
      </w:r>
      <w:r w:rsidR="00967BEB">
        <w:t>муниципального образования</w:t>
      </w:r>
      <w:r w:rsidRPr="00BE1C96">
        <w:t xml:space="preserve"> «Город Кедровый» является сохранение и развитие культурных традиций территории; информационное обеспечение населения в области культуры и искусства; организация активного отдыха, создание условий для полноценного досуга населения; удовлетворение и развитие потребностей во всех видах творчества; выполнение социально-профилактических, социально-реабилитационных и иных социальных задач.</w:t>
      </w:r>
    </w:p>
    <w:p w:rsidR="00E12ED8" w:rsidRPr="00BE1C96" w:rsidRDefault="00E12ED8" w:rsidP="00E12ED8">
      <w:pPr>
        <w:ind w:firstLine="708"/>
        <w:jc w:val="both"/>
      </w:pPr>
      <w:r w:rsidRPr="00BE1C96">
        <w:t>Предметом деятельности Домов культуры села и города является организация культурно-досуговой деятельности населения муниципального образования «Город Кедровый». Для выполнения вышеозначенных задач мы развиваем следующие виды деятельности: организация и проведения праздников, концертов, фестивалей, вечеров отдыха, презентаций, выставок, тематических, игровых и развлекательных программ, работа клубных любительских коллективов, творческих объединений населения, оказание консультативной помощи населению по организации культурно-массовых мероприятий.</w:t>
      </w:r>
    </w:p>
    <w:p w:rsidR="00E12ED8" w:rsidRPr="00BE1C96" w:rsidRDefault="00E12ED8" w:rsidP="00E12ED8">
      <w:pPr>
        <w:ind w:firstLine="708"/>
        <w:jc w:val="both"/>
      </w:pPr>
      <w:r w:rsidRPr="00BE1C96">
        <w:t>Приоритетные направления современной социально-культурной деятельности, а значит, и нашей работы, обусловлены задачами сохранения и пропаганды традиций народной культуры, информационно-методического обеспечения и развития всех видов и жанров народного творчества и любительского искусства. В этой связи наша деятельность направлена на разработку и внедрение новых, современных подходов к развитию традиционной и современной культуры. Важнейшим аспектом нашей современной работы является использование в культурно-досуговой работе новейших информационных технологий (создание и показ мультимедийных презентаций, видеороликов). Также мы активно начали использовать приемы и методы проектной деятельности. В 2013 г</w:t>
      </w:r>
      <w:r w:rsidR="00967BEB">
        <w:t>о</w:t>
      </w:r>
      <w:r w:rsidR="004941DB">
        <w:t>д</w:t>
      </w:r>
      <w:r w:rsidR="00967BEB">
        <w:t>у</w:t>
      </w:r>
      <w:r w:rsidRPr="00BE1C96">
        <w:t xml:space="preserve"> вступила в действие ведомственная целевая программа «Создание условий по предоставлению населению культурно–досуговых услуг на территории муниципального образования «Город Кедровый» на 2013 – 2015 годы».</w:t>
      </w:r>
    </w:p>
    <w:p w:rsidR="00E12ED8" w:rsidRPr="00BE1C96" w:rsidRDefault="00E12ED8" w:rsidP="00E12ED8">
      <w:pPr>
        <w:ind w:firstLine="708"/>
        <w:jc w:val="both"/>
      </w:pPr>
      <w:r w:rsidRPr="00BE1C96">
        <w:t xml:space="preserve">В 2013 году Дома культуры провели 215 мероприятий различных направлений и жанров. Всего посетителями и участниками мероприятий стали 12795 человек. Доля населения  муниципального образования принявших участие  в культурно – досуговых мероприятиях  355,7 %, что на 69,7 % больше чем в </w:t>
      </w:r>
      <w:r w:rsidR="00967BEB">
        <w:t>2012 году.</w:t>
      </w:r>
    </w:p>
    <w:p w:rsidR="00E12ED8" w:rsidRPr="00BE1C96" w:rsidRDefault="00E12ED8" w:rsidP="00E12ED8">
      <w:pPr>
        <w:ind w:firstLine="708"/>
        <w:jc w:val="both"/>
      </w:pPr>
      <w:r w:rsidRPr="00BE1C96">
        <w:t>Для детей проведено 84 мероприятия, в которых приняло участие 3369 человек. Доля детей, участвующих в культурно–досуговых мероприятиях составляет 357%.</w:t>
      </w:r>
    </w:p>
    <w:p w:rsidR="00E12ED8" w:rsidRPr="00BE1C96" w:rsidRDefault="00E12ED8" w:rsidP="00E12ED8">
      <w:pPr>
        <w:ind w:firstLine="708"/>
        <w:jc w:val="both"/>
      </w:pPr>
      <w:r w:rsidRPr="00BE1C96">
        <w:t>Проведено 11 выставок, участие в которых приняли 295 человек, всего было выставлено 474 работы.</w:t>
      </w:r>
    </w:p>
    <w:p w:rsidR="00E12ED8" w:rsidRPr="00BE1C96" w:rsidRDefault="00E12ED8" w:rsidP="00E12ED8">
      <w:pPr>
        <w:ind w:firstLine="708"/>
        <w:jc w:val="both"/>
      </w:pPr>
      <w:r w:rsidRPr="00BE1C96">
        <w:t>На платной основе проведено 75 мероприятий, их посетило 3815 человек. Доход от платной деятельности по сравнению с 2012</w:t>
      </w:r>
      <w:r w:rsidR="00967BEB">
        <w:t xml:space="preserve"> годом</w:t>
      </w:r>
      <w:r w:rsidRPr="00BE1C96">
        <w:t xml:space="preserve"> увеличился на 30%.</w:t>
      </w:r>
    </w:p>
    <w:p w:rsidR="00E12ED8" w:rsidRPr="00BE1C96" w:rsidRDefault="00E12ED8" w:rsidP="00E12ED8">
      <w:pPr>
        <w:spacing w:line="240" w:lineRule="atLeast"/>
        <w:ind w:firstLine="708"/>
        <w:jc w:val="both"/>
      </w:pPr>
      <w:r w:rsidRPr="00BE1C96">
        <w:t>Домом культуры г. Кедрового проведено 2 благотворительных мероприятия; одна часть собранных средств была передана обществу инвалидов, другая - перечислена  на счет одного из учреждения культуры в Амурской области.</w:t>
      </w:r>
    </w:p>
    <w:p w:rsidR="00E12ED8" w:rsidRPr="00BE1C96" w:rsidRDefault="00E12ED8" w:rsidP="00E12ED8">
      <w:pPr>
        <w:ind w:firstLine="708"/>
        <w:jc w:val="both"/>
      </w:pPr>
      <w:r w:rsidRPr="00BE1C96">
        <w:t>В Домах культуры в течение года работало 8 клубных формирований. Дом культуры г. Кедрового: театральное объединение «Фантазия» (2 коллектива, 24 человека), вокально–инструментальная группа «Метро» (5 человек), шоу-группа «Лас–Кедрас» (12 человек), клуб по интересам «Огонек» (10 человек). Дом культуры с. Пудино: коллектив художественной самодеятельности «Родники» (12 человек), клуб по интересам «50+» (12 человек),  детское клубное формирование «Радуга» (12 человек).</w:t>
      </w:r>
    </w:p>
    <w:p w:rsidR="00E12ED8" w:rsidRPr="00BE1C96" w:rsidRDefault="00E12ED8" w:rsidP="00E12ED8">
      <w:pPr>
        <w:ind w:firstLine="708"/>
        <w:jc w:val="both"/>
      </w:pPr>
      <w:r w:rsidRPr="00BE1C96">
        <w:t>В 2013 году муниципальное учреждение «Культура» разработало социально-культурный проект «Медвежий угол», первый этап которого получил финансовую поддержку из областного бюджета в размере 160 тыс. руб</w:t>
      </w:r>
      <w:r w:rsidR="00967BEB">
        <w:t>лей</w:t>
      </w:r>
      <w:r w:rsidRPr="00BE1C96">
        <w:t xml:space="preserve"> и 70 тыс. руб</w:t>
      </w:r>
      <w:r w:rsidR="00967BEB">
        <w:t xml:space="preserve">лей </w:t>
      </w:r>
      <w:r w:rsidRPr="00BE1C96">
        <w:t xml:space="preserve"> из местного бюджета, благодаря чему проект был успешно реализован. Сквозная цель проекта – развитие сферы культуры и культурно-познавательного туризма на территории муниципального образования и создание культурного бренда города Кедрового. В рамках проекта был проведен ряд мероприятий экологической и краеведческой направленности, а ключевым его событием стал фестиваль «Медвежий угол».</w:t>
      </w:r>
    </w:p>
    <w:p w:rsidR="00E12ED8" w:rsidRPr="00BE1C96" w:rsidRDefault="00E12ED8" w:rsidP="00E12ED8">
      <w:pPr>
        <w:ind w:firstLine="708"/>
        <w:jc w:val="both"/>
      </w:pPr>
      <w:r w:rsidRPr="00BE1C96">
        <w:t>В прошедшем году Дом культуры г. Кедрового принимал участие в конкурсах, объявленных  Домом народного творчества «Авангард»:</w:t>
      </w:r>
    </w:p>
    <w:p w:rsidR="00E12ED8" w:rsidRPr="00BE1C96" w:rsidRDefault="00E12ED8" w:rsidP="00E12ED8">
      <w:pPr>
        <w:jc w:val="both"/>
      </w:pPr>
      <w:r w:rsidRPr="00BE1C96">
        <w:t>- в областном фестивале–конкурсе молодежных социально–культурных программ «Я выбираю жизнь» в рамках марафона творческих акций «Наркостоп», мы стали лауреатами 1 степени в номинации «Ток-шоу, игровые программы» за игровую программу для подростков «Найти и обезвредить»;</w:t>
      </w:r>
    </w:p>
    <w:p w:rsidR="00E12ED8" w:rsidRPr="00BE1C96" w:rsidRDefault="00E12ED8" w:rsidP="00E12ED8">
      <w:pPr>
        <w:jc w:val="both"/>
      </w:pPr>
      <w:r w:rsidRPr="00BE1C96">
        <w:rPr>
          <w:b/>
        </w:rPr>
        <w:t xml:space="preserve">- </w:t>
      </w:r>
      <w:r w:rsidRPr="00BE1C96">
        <w:t xml:space="preserve">в областном конкурсе авторских сценариев «Волшебное перо», посвященном защите окружающей среды, сценарий интерактивной познавательной игры «В гостях у Топтыгина» получил диплом лауреата </w:t>
      </w:r>
      <w:r w:rsidRPr="00BE1C96">
        <w:rPr>
          <w:lang w:val="en-US"/>
        </w:rPr>
        <w:t>II</w:t>
      </w:r>
      <w:r w:rsidRPr="00BE1C96">
        <w:t xml:space="preserve"> степени.</w:t>
      </w:r>
    </w:p>
    <w:p w:rsidR="00E12ED8" w:rsidRPr="00BE1C96" w:rsidRDefault="00E12ED8" w:rsidP="00E12ED8">
      <w:pPr>
        <w:ind w:firstLine="708"/>
        <w:jc w:val="both"/>
      </w:pPr>
      <w:r w:rsidRPr="00BE1C96">
        <w:t>В 2013 году в Доме культуры г. Кедрового было установлено видеонаблюдение на сумму 155 тыс. руб., произведен  частичный ремонт и утепление крыши на 507 тыс. руб. Приобретены 2 акустические колонки и большая искусственная ель. В Доме культуры с. Пудино проведено утепление завалинки.</w:t>
      </w:r>
    </w:p>
    <w:p w:rsidR="00E12ED8" w:rsidRDefault="00E12ED8" w:rsidP="000D6B59">
      <w:pPr>
        <w:ind w:firstLine="708"/>
        <w:jc w:val="both"/>
      </w:pPr>
    </w:p>
    <w:p w:rsidR="00E12ED8" w:rsidRPr="00E300E8" w:rsidRDefault="00E12ED8" w:rsidP="00E12ED8">
      <w:pPr>
        <w:jc w:val="center"/>
        <w:rPr>
          <w:b/>
        </w:rPr>
      </w:pPr>
      <w:r w:rsidRPr="00E300E8">
        <w:rPr>
          <w:b/>
        </w:rPr>
        <w:t>Библиотечное обслуживание</w:t>
      </w:r>
    </w:p>
    <w:p w:rsidR="00033F8B" w:rsidRPr="0037145C" w:rsidRDefault="00033F8B" w:rsidP="00033F8B">
      <w:pPr>
        <w:ind w:firstLine="708"/>
        <w:jc w:val="both"/>
      </w:pPr>
      <w:r w:rsidRPr="0037145C">
        <w:t>В Муниципальном образовании «Город Кедровый» библиотечное обслуживание ведется  двумя библиотеками Кедровской ЦБ и филиалом в селе Пудино.</w:t>
      </w:r>
    </w:p>
    <w:p w:rsidR="00033F8B" w:rsidRPr="00FF4916" w:rsidRDefault="00033F8B" w:rsidP="00033F8B">
      <w:pPr>
        <w:ind w:firstLine="708"/>
        <w:jc w:val="both"/>
      </w:pPr>
      <w:r w:rsidRPr="00FF4916">
        <w:t xml:space="preserve">В 2013 году в МУ «Кедровской ЦБС» зарегистрировано 1370 </w:t>
      </w:r>
      <w:r w:rsidR="00EC0A97">
        <w:t>читателя</w:t>
      </w:r>
      <w:r w:rsidRPr="00FF4916">
        <w:t xml:space="preserve">, 12 000 посещений, объём книжного фонда </w:t>
      </w:r>
      <w:r w:rsidR="00EC0A97">
        <w:t xml:space="preserve">составляет </w:t>
      </w:r>
      <w:r w:rsidRPr="00FF4916">
        <w:t>36 564  экземпляров, проведено 98 мероприятий. Общее количество участников 2 680 человек. На  комплектовани</w:t>
      </w:r>
      <w:r w:rsidR="00EC0A97">
        <w:t>е</w:t>
      </w:r>
      <w:r w:rsidRPr="00FF4916">
        <w:t xml:space="preserve">  книжного фонда в текущем году был</w:t>
      </w:r>
      <w:r w:rsidR="00EC0A97">
        <w:t>о</w:t>
      </w:r>
      <w:r w:rsidRPr="00FF4916">
        <w:t xml:space="preserve"> израсходовано 100 000 рублей, книжный фонд пополнился на 560 экземпляров.</w:t>
      </w:r>
    </w:p>
    <w:p w:rsidR="00033F8B" w:rsidRPr="00FF4916" w:rsidRDefault="00EC0A97" w:rsidP="00033F8B">
      <w:pPr>
        <w:ind w:firstLine="708"/>
        <w:jc w:val="both"/>
      </w:pPr>
      <w:r>
        <w:t>Благодаря спонсорской помощи п</w:t>
      </w:r>
      <w:r w:rsidR="00033F8B" w:rsidRPr="00FF4916">
        <w:t>риобретена дорогостоящая программа, автоматизированная библиотечная система  АБИС РУСЛАН на общую сумму 99 500 рублей.</w:t>
      </w:r>
    </w:p>
    <w:p w:rsidR="00033F8B" w:rsidRPr="00FF4916" w:rsidRDefault="00033F8B" w:rsidP="00033F8B">
      <w:pPr>
        <w:ind w:firstLine="708"/>
        <w:jc w:val="both"/>
      </w:pPr>
      <w:r w:rsidRPr="00FF4916">
        <w:t xml:space="preserve">Для полноценного запуска программы АБИС РУСЛАН было приобретено два компьютера с лицензированным программным обеспечением, один из которых сервер, создано сетевое подключение с возможностью выхода в «сеть интернет» между всеми компьютерами. Запуск программы планируется на конец марта 2014 года. </w:t>
      </w:r>
    </w:p>
    <w:p w:rsidR="00033F8B" w:rsidRPr="00647538" w:rsidRDefault="00033F8B" w:rsidP="00033F8B">
      <w:pPr>
        <w:ind w:firstLine="708"/>
        <w:jc w:val="both"/>
      </w:pPr>
      <w:r w:rsidRPr="00FF4916">
        <w:t>Установка и запуск программы АБИС РУСЛАН обеспечит автоматизацию библиотечных процессов, позволит нашей библиотеки создавать электронные</w:t>
      </w:r>
      <w:r w:rsidRPr="00647538">
        <w:t xml:space="preserve"> каталоги книжных фондов и специализированные поисковые системы, вести учет посещаемости читателей, использование расширенных сведений о читателе, включая фото, адрес электронной почты, контролировать выдачу и возврат книг и периодических изданий. </w:t>
      </w:r>
    </w:p>
    <w:p w:rsidR="00033F8B" w:rsidRDefault="00033F8B" w:rsidP="00033F8B">
      <w:pPr>
        <w:ind w:firstLine="708"/>
        <w:jc w:val="both"/>
      </w:pPr>
      <w:r>
        <w:t xml:space="preserve">В рамках Соглашения между Администрацией Томской области и муниципальным образованием «Город Кедровый» </w:t>
      </w:r>
      <w:r w:rsidR="00967BEB">
        <w:t xml:space="preserve">в </w:t>
      </w:r>
      <w:r>
        <w:t>конце 2013 года на базе библиотеки открылись два центра общественного доступа (</w:t>
      </w:r>
      <w:r w:rsidRPr="00D17D8C">
        <w:t>ЦОД</w:t>
      </w:r>
      <w:r>
        <w:t>) в связи с этим было установлено новое оборудование. Центры общественного доступа созданы с целью обеспечивать</w:t>
      </w:r>
      <w:r w:rsidRPr="00D17D8C">
        <w:t xml:space="preserve"> доступ</w:t>
      </w:r>
      <w:r w:rsidRPr="00EA1934">
        <w:t xml:space="preserve"> </w:t>
      </w:r>
      <w:r w:rsidRPr="00D17D8C">
        <w:t>граждан к социально значимой информации и базовым информационно-коммуникационным услугам с различным уровнем владения компьютерными, информационными и телекоммуникационными технологиями</w:t>
      </w:r>
      <w:r>
        <w:t xml:space="preserve">, </w:t>
      </w:r>
      <w:r w:rsidRPr="00D17D8C">
        <w:t>а также к иным электронным информационным ресурсам</w:t>
      </w:r>
      <w:r>
        <w:t xml:space="preserve">.  </w:t>
      </w:r>
    </w:p>
    <w:p w:rsidR="00033F8B" w:rsidRDefault="00033F8B" w:rsidP="00033F8B">
      <w:pPr>
        <w:ind w:firstLine="708"/>
        <w:jc w:val="both"/>
      </w:pPr>
      <w:r>
        <w:t>В библиотек</w:t>
      </w:r>
      <w:r w:rsidR="00EC0A97">
        <w:t>е</w:t>
      </w:r>
      <w:r>
        <w:t xml:space="preserve"> реализуется</w:t>
      </w:r>
      <w:r w:rsidRPr="0037145C">
        <w:t xml:space="preserve"> прог</w:t>
      </w:r>
      <w:r>
        <w:t xml:space="preserve">рамма Майкрософт «Курс </w:t>
      </w:r>
      <w:r w:rsidRPr="0037145C">
        <w:t>- повыш</w:t>
      </w:r>
      <w:r>
        <w:t>ение компьютерной грамотности»</w:t>
      </w:r>
      <w:r w:rsidR="00EC0A97">
        <w:t>,</w:t>
      </w:r>
      <w:r>
        <w:t xml:space="preserve"> около 50 человек прошли обучение по программе. В 2014 году планируе</w:t>
      </w:r>
      <w:r w:rsidR="00EC0A97">
        <w:t>тся</w:t>
      </w:r>
      <w:r>
        <w:t xml:space="preserve"> запустить программу по обучению «языку программирования» детей, первый курс программы рассчитан для детей младшей и средней школы, а второй более сложный для старших классов. </w:t>
      </w:r>
    </w:p>
    <w:p w:rsidR="00EC0A97" w:rsidRDefault="00EC0A97" w:rsidP="00E12ED8">
      <w:pPr>
        <w:pStyle w:val="Default"/>
        <w:jc w:val="center"/>
        <w:rPr>
          <w:b/>
          <w:bCs/>
        </w:rPr>
      </w:pPr>
    </w:p>
    <w:p w:rsidR="00E12ED8" w:rsidRPr="0005346F" w:rsidRDefault="00E12ED8" w:rsidP="00E12ED8">
      <w:pPr>
        <w:pStyle w:val="Default"/>
        <w:jc w:val="center"/>
      </w:pPr>
      <w:r w:rsidRPr="004F074E">
        <w:rPr>
          <w:b/>
          <w:bCs/>
        </w:rPr>
        <w:t>1</w:t>
      </w:r>
      <w:r w:rsidR="000E1425">
        <w:rPr>
          <w:b/>
          <w:bCs/>
        </w:rPr>
        <w:t>2</w:t>
      </w:r>
      <w:r w:rsidRPr="004F074E">
        <w:rPr>
          <w:b/>
          <w:bCs/>
        </w:rPr>
        <w:t>. Спорт, молодежная политика</w:t>
      </w:r>
    </w:p>
    <w:p w:rsidR="00EC0A97" w:rsidRDefault="00E12ED8" w:rsidP="00E12ED8">
      <w:pPr>
        <w:spacing w:line="240" w:lineRule="atLeast"/>
        <w:ind w:firstLine="709"/>
        <w:jc w:val="both"/>
      </w:pPr>
      <w:r w:rsidRPr="00BE1C96">
        <w:t xml:space="preserve">Полномочия по обеспечению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возложены на муниципальное учреждение «Культура». </w:t>
      </w:r>
      <w:r w:rsidR="00EC0A97">
        <w:t>На сегодняшний день этими вопросами занимается  г</w:t>
      </w:r>
      <w:r w:rsidRPr="00BE1C96">
        <w:t xml:space="preserve">лавный специалист по физической культуре, спорту и молодежной политике.  </w:t>
      </w:r>
      <w:r w:rsidR="00EC0A97" w:rsidRPr="00BE1C96">
        <w:t xml:space="preserve">Департаментом </w:t>
      </w:r>
      <w:r w:rsidR="00EC0A97">
        <w:t>по молодежной политике и спорту введено дополнительно 3 ставки.</w:t>
      </w:r>
      <w:r w:rsidRPr="00BE1C96">
        <w:t xml:space="preserve"> </w:t>
      </w:r>
    </w:p>
    <w:p w:rsidR="00E12ED8" w:rsidRPr="00BE1C96" w:rsidRDefault="00E12ED8" w:rsidP="00E12ED8">
      <w:pPr>
        <w:spacing w:line="240" w:lineRule="atLeast"/>
        <w:ind w:firstLine="709"/>
        <w:jc w:val="both"/>
      </w:pPr>
      <w:r w:rsidRPr="00BE1C96">
        <w:t>Инструкторы проводят занятия в спортивном и малом спортивном залах МБОУ СОШ №1 г. Кедрового, в тренажерном зале, на городской лыжне, на спортивной универсальной площадке и в Доме культуры с. Пудино. Работа ведется по следующим направлениям: волейбол; аэробика и степ-аэробика (с. Пудино); зимние виды спорта (лыжи); занятия в тренажерном зале; мини-футбол; настольный теннис; общая физическая подготовка.</w:t>
      </w:r>
    </w:p>
    <w:p w:rsidR="00E12ED8" w:rsidRPr="00BE1C96" w:rsidRDefault="00E12ED8" w:rsidP="00E12ED8">
      <w:pPr>
        <w:spacing w:line="240" w:lineRule="atLeast"/>
        <w:ind w:firstLine="708"/>
        <w:jc w:val="both"/>
      </w:pPr>
      <w:r w:rsidRPr="00BE1C96">
        <w:t xml:space="preserve">В целом спортивные занятия, организованные </w:t>
      </w:r>
      <w:r w:rsidR="00967BEB">
        <w:t>муниципальным учреждением</w:t>
      </w:r>
      <w:r w:rsidRPr="00BE1C96">
        <w:t xml:space="preserve"> «Культура», посещают 111 человек, из них - 43 ребенка, 4 четверо из которых – несовершеннолетние дети, стоящие на учете в </w:t>
      </w:r>
      <w:r w:rsidR="001F1848">
        <w:t>комиссии по делам не делам несовершеннолетних</w:t>
      </w:r>
      <w:r w:rsidRPr="00BE1C96">
        <w:t>.</w:t>
      </w:r>
    </w:p>
    <w:p w:rsidR="00E12ED8" w:rsidRPr="00BE1C96" w:rsidRDefault="00E12ED8" w:rsidP="00E12ED8">
      <w:pPr>
        <w:spacing w:line="240" w:lineRule="atLeast"/>
        <w:ind w:firstLine="708"/>
        <w:jc w:val="both"/>
      </w:pPr>
      <w:r w:rsidRPr="00BE1C96">
        <w:t xml:space="preserve">По итогам 2013 года было проведено 39 спортивно-массовых мероприятий (в том числе массовые забеги «Лыжня России», «Кросс нации»). Общее количество участников всех соревнований составило 1517 человек (это почти на 200 человек больше, чем в 2012 </w:t>
      </w:r>
      <w:r w:rsidR="00967BEB">
        <w:t>году</w:t>
      </w:r>
      <w:r w:rsidRPr="00BE1C96">
        <w:t>).</w:t>
      </w:r>
    </w:p>
    <w:p w:rsidR="001F1848" w:rsidRDefault="00E12ED8" w:rsidP="00E12ED8">
      <w:pPr>
        <w:spacing w:line="240" w:lineRule="atLeast"/>
        <w:ind w:firstLine="708"/>
        <w:jc w:val="both"/>
      </w:pPr>
      <w:r w:rsidRPr="00BE1C96">
        <w:t xml:space="preserve">В </w:t>
      </w:r>
      <w:r w:rsidR="001F1848">
        <w:t>2013</w:t>
      </w:r>
      <w:r w:rsidRPr="00BE1C96">
        <w:t xml:space="preserve"> году сборная команда муниципального образования «Город Кедровый» впервые выступала в гиревом спорте, на 27-х областных летних сельских играх "Стадион для всех" в с. Мельниково. В этой дисциплине </w:t>
      </w:r>
      <w:r w:rsidR="001F1848">
        <w:t xml:space="preserve">завоевана </w:t>
      </w:r>
      <w:r w:rsidRPr="00BE1C96">
        <w:t>бронзов</w:t>
      </w:r>
      <w:r w:rsidR="001F1848">
        <w:t>ая медаль</w:t>
      </w:r>
      <w:r w:rsidRPr="00BE1C96">
        <w:t xml:space="preserve">. Также </w:t>
      </w:r>
      <w:r w:rsidR="001F1848">
        <w:t>приняли участие</w:t>
      </w:r>
      <w:r w:rsidRPr="00BE1C96">
        <w:t xml:space="preserve"> в "Силовом экстриме" - перемещение легкового автомобиля на время и приседание с мешком наполненным песком весом </w:t>
      </w:r>
      <w:smartTag w:uri="urn:schemas-microsoft-com:office:smarttags" w:element="metricconverter">
        <w:smartTagPr>
          <w:attr w:name="ProductID" w:val="64 кг"/>
        </w:smartTagPr>
        <w:r w:rsidRPr="00BE1C96">
          <w:t>64 кг</w:t>
        </w:r>
      </w:smartTag>
      <w:r w:rsidRPr="00BE1C96">
        <w:t>.  В дисциплине флосбери-флоп (прыжки в высоту через перекладину с прогибом через спину) сборная г.</w:t>
      </w:r>
      <w:r>
        <w:t xml:space="preserve"> </w:t>
      </w:r>
      <w:r w:rsidRPr="00BE1C96">
        <w:t xml:space="preserve">Кедрового также участвовала впервые. </w:t>
      </w:r>
    </w:p>
    <w:p w:rsidR="00E12ED8" w:rsidRPr="00BE1C96" w:rsidRDefault="00E12ED8" w:rsidP="00E12ED8">
      <w:pPr>
        <w:spacing w:line="240" w:lineRule="atLeast"/>
        <w:ind w:firstLine="708"/>
        <w:jc w:val="both"/>
      </w:pPr>
      <w:r w:rsidRPr="00BE1C96">
        <w:t xml:space="preserve">Стоит отметить, что все больше кедровчан стали проявлять интерес к занятиям тяжелой атлетикой, в том числе и школьники. Именно для них в </w:t>
      </w:r>
      <w:r w:rsidR="001F1848">
        <w:t>2013</w:t>
      </w:r>
      <w:r w:rsidRPr="00BE1C96">
        <w:t xml:space="preserve"> году впервые были организованы соревнования по пауэрлифтингу - поднятию тяжестей. А в канун нового года в зачет Спартакиады трудящихся прошли соревнования по гиревому спорту на местном уровне. </w:t>
      </w:r>
    </w:p>
    <w:p w:rsidR="00E12ED8" w:rsidRPr="00BE1C96" w:rsidRDefault="00E12ED8" w:rsidP="00E12ED8">
      <w:pPr>
        <w:spacing w:line="240" w:lineRule="atLeast"/>
        <w:ind w:firstLine="708"/>
        <w:jc w:val="both"/>
      </w:pPr>
      <w:r w:rsidRPr="00BE1C96">
        <w:t xml:space="preserve">Ко Дню физкультурника в нашем городе впервые были организованы соревнования по мини-футболу среди девушек (команда студентов, команда города). Также в прошедшем году сборная команда муниципального образования «Город Кедровый» традиционно приняла участие в областных зимних сельских спортивных играх «Зимние Узоры» с. Кожевниково (зимняя рыбалка, настольный теннис), в зональных соревнованиях по волейболу (с. Кожевниково), где команда девушек одержала </w:t>
      </w:r>
      <w:r w:rsidR="001F1848">
        <w:t xml:space="preserve">победу, заняв </w:t>
      </w:r>
      <w:r w:rsidRPr="00BE1C96">
        <w:t>третье место.</w:t>
      </w:r>
    </w:p>
    <w:p w:rsidR="00E12ED8" w:rsidRPr="00BE1C96" w:rsidRDefault="00E12ED8" w:rsidP="00E12ED8">
      <w:pPr>
        <w:spacing w:line="240" w:lineRule="atLeast"/>
        <w:ind w:firstLine="708"/>
        <w:jc w:val="both"/>
      </w:pPr>
      <w:r w:rsidRPr="00BE1C96">
        <w:t>Кедровские спортсмены приняли участие в благотворительной акции в помощь пострадавшим от наводнения на Дальнем Востоке. Были проведены соревнования по настольному теннису, весь призовой фонд которых участники добровольно перечислили на счет одного из учреждения культуры в Амурской области.</w:t>
      </w:r>
    </w:p>
    <w:p w:rsidR="00E12ED8" w:rsidRDefault="00E12ED8" w:rsidP="00E12ED8">
      <w:pPr>
        <w:spacing w:line="240" w:lineRule="atLeast"/>
        <w:ind w:firstLine="708"/>
        <w:jc w:val="both"/>
      </w:pPr>
      <w:r w:rsidRPr="00BE1C96">
        <w:t>На территории муниципального образования «Город Кедровый» активно развивается физическая культура и спорт среди работников организаций, учреждений и предприятий. Ежегодно пров</w:t>
      </w:r>
      <w:r w:rsidR="001F1848">
        <w:t>одится «Спартакиада трудящихся».</w:t>
      </w:r>
      <w:r w:rsidRPr="00BE1C96">
        <w:t xml:space="preserve"> </w:t>
      </w:r>
    </w:p>
    <w:p w:rsidR="00E12ED8" w:rsidRPr="00BE1C96" w:rsidRDefault="001F1848" w:rsidP="00E12ED8">
      <w:pPr>
        <w:ind w:firstLine="708"/>
        <w:jc w:val="both"/>
      </w:pPr>
      <w:r>
        <w:t>За 2013 год приобретено</w:t>
      </w:r>
      <w:r w:rsidR="00E12ED8" w:rsidRPr="00BE1C96">
        <w:t xml:space="preserve"> спортивного инвентаря: теннисный стол, беговая дорожка, два профессиональных велосипеда (для участия в областных соревнованиях),  десять пар лыж (с ботинками и палочками), 5 профессиональных мячей для волейбола, баскетбола,  2 легкоатлетических ядра для метания, легкоатлетические утяжелители.</w:t>
      </w:r>
    </w:p>
    <w:p w:rsidR="00E12ED8" w:rsidRDefault="00E12ED8" w:rsidP="000D6B59">
      <w:pPr>
        <w:ind w:firstLine="708"/>
        <w:jc w:val="both"/>
      </w:pPr>
    </w:p>
    <w:p w:rsidR="00E12ED8" w:rsidRPr="000D2F1B" w:rsidRDefault="00E12ED8" w:rsidP="00E12ED8">
      <w:pPr>
        <w:jc w:val="center"/>
        <w:rPr>
          <w:b/>
        </w:rPr>
      </w:pPr>
      <w:r w:rsidRPr="000D2F1B">
        <w:rPr>
          <w:b/>
        </w:rPr>
        <w:t>1</w:t>
      </w:r>
      <w:r w:rsidR="000E1425">
        <w:rPr>
          <w:b/>
        </w:rPr>
        <w:t>3</w:t>
      </w:r>
      <w:r w:rsidRPr="000D2F1B">
        <w:rPr>
          <w:b/>
        </w:rPr>
        <w:t>. Средства массовой информации</w:t>
      </w:r>
    </w:p>
    <w:p w:rsidR="00991945" w:rsidRPr="007A54CE" w:rsidRDefault="00991945" w:rsidP="00991945">
      <w:pPr>
        <w:ind w:firstLine="709"/>
        <w:jc w:val="both"/>
      </w:pPr>
      <w:r w:rsidRPr="007A54CE">
        <w:t xml:space="preserve">В городе Кедровом действует муниципальное бюджетное учреждение Редакция газеты «В краю кедровом», которое осуществляет выпуск еженедельной газеты. </w:t>
      </w:r>
      <w:r>
        <w:t>В 2013 году вышло 52 номера, е</w:t>
      </w:r>
      <w:r w:rsidRPr="007A54CE">
        <w:t xml:space="preserve">женедельный тираж </w:t>
      </w:r>
      <w:r w:rsidRPr="002A73A1">
        <w:t xml:space="preserve">газеты составляет </w:t>
      </w:r>
      <w:r>
        <w:t>800</w:t>
      </w:r>
      <w:r w:rsidRPr="007A54CE">
        <w:t xml:space="preserve"> экземпляров. </w:t>
      </w:r>
    </w:p>
    <w:p w:rsidR="00991945" w:rsidRPr="00991945" w:rsidRDefault="00991945" w:rsidP="00991945">
      <w:pPr>
        <w:ind w:firstLine="709"/>
        <w:jc w:val="both"/>
      </w:pPr>
      <w:r w:rsidRPr="00991945">
        <w:t xml:space="preserve">Официальным сайтом администрации города Кедрового в сети </w:t>
      </w:r>
      <w:r w:rsidRPr="00991945">
        <w:rPr>
          <w:lang w:val="en-US"/>
        </w:rPr>
        <w:t>Internet</w:t>
      </w:r>
      <w:r w:rsidRPr="00991945">
        <w:t xml:space="preserve"> является </w:t>
      </w:r>
      <w:r w:rsidRPr="00991945">
        <w:rPr>
          <w:lang w:val="en-US"/>
        </w:rPr>
        <w:t>kedradm</w:t>
      </w:r>
      <w:r w:rsidRPr="00991945">
        <w:t>.</w:t>
      </w:r>
      <w:r w:rsidRPr="00991945">
        <w:rPr>
          <w:lang w:val="en-US"/>
        </w:rPr>
        <w:t>tomsk</w:t>
      </w:r>
      <w:r w:rsidRPr="00991945">
        <w:t>.</w:t>
      </w:r>
      <w:r w:rsidRPr="00991945">
        <w:rPr>
          <w:lang w:val="en-US"/>
        </w:rPr>
        <w:t>ru</w:t>
      </w:r>
      <w:r w:rsidRPr="00991945">
        <w:t>. Сайт содержит информацию о муниципальном образовании, его истории, памятниках и символике, развитии сфер экономики, культуры, образования, здравоохранения, органах местного самоуправления, фотогалерею. Кроме того, на сайте размещаются основные показатели социально-экономического развития, исполнение бюджета, программно-целевые документы, доклады мэра об итогах работы и основных направлениях деятельности органов местного самоуправления, нормативные правовые акты органов местного самоуправления, объявления о конкурсах, торгах, аукционах, информациях о муниципальных услугах, информационно-аналитический материал. Предусмотрена обратная связь с посетителями посредством раздела «Вопрос-ответ». Сайт адресован как жителям, так и гостям города, и способствует формированию имиджа муниципального образования и информированию населения.</w:t>
      </w:r>
    </w:p>
    <w:p w:rsidR="00E12ED8" w:rsidRDefault="00E12ED8" w:rsidP="000D6B59">
      <w:pPr>
        <w:ind w:firstLine="708"/>
        <w:jc w:val="both"/>
      </w:pPr>
    </w:p>
    <w:p w:rsidR="00991945" w:rsidRPr="009E306E" w:rsidRDefault="00991945" w:rsidP="00991945">
      <w:pPr>
        <w:jc w:val="center"/>
        <w:rPr>
          <w:b/>
          <w:lang w:eastAsia="ar-SA"/>
        </w:rPr>
      </w:pPr>
      <w:r w:rsidRPr="009E306E">
        <w:rPr>
          <w:b/>
          <w:lang w:eastAsia="ar-SA"/>
        </w:rPr>
        <w:t>1</w:t>
      </w:r>
      <w:r w:rsidR="000E1425">
        <w:rPr>
          <w:b/>
          <w:lang w:eastAsia="ar-SA"/>
        </w:rPr>
        <w:t>4</w:t>
      </w:r>
      <w:r w:rsidRPr="009E306E">
        <w:rPr>
          <w:b/>
          <w:lang w:eastAsia="ar-SA"/>
        </w:rPr>
        <w:t>. Предпринимательство</w:t>
      </w:r>
    </w:p>
    <w:p w:rsidR="00265F3B" w:rsidRPr="000342E0" w:rsidRDefault="00265F3B" w:rsidP="00265F3B">
      <w:pPr>
        <w:ind w:firstLine="709"/>
        <w:jc w:val="both"/>
      </w:pPr>
      <w:r w:rsidRPr="000342E0">
        <w:t>На 1 января 2014 года число учтенных в Статистическом регистре хозяйствующих субъектов города Кедрового Томской области составило 38 единиц (105,6 % к числу организаций на 1 января 2013 года), из них юридических лиц, являющихся коммерческими организациями, – 16 объектов (не изменилось по сравнению на 1 января 2013 года).</w:t>
      </w:r>
    </w:p>
    <w:p w:rsidR="00265F3B" w:rsidRPr="00B57A6C" w:rsidRDefault="00265F3B" w:rsidP="00265F3B">
      <w:pPr>
        <w:ind w:firstLine="709"/>
        <w:jc w:val="both"/>
      </w:pPr>
      <w:r w:rsidRPr="00697B7C">
        <w:t>Количество индивидуальных предпринимателей без образования юридического лица, включенных в Статрегистр по городу Кедровому Томской области на 1 января 2014 года, состав</w:t>
      </w:r>
      <w:r w:rsidR="001F1848">
        <w:t>ляет</w:t>
      </w:r>
      <w:r w:rsidRPr="00697B7C">
        <w:t xml:space="preserve"> 104 единицы или 80,6 % к 1 января 2013 года (сократилось на 25</w:t>
      </w:r>
      <w:r>
        <w:t xml:space="preserve"> субъектов</w:t>
      </w:r>
      <w:r w:rsidRPr="00697B7C">
        <w:t xml:space="preserve">). Значительное количество индивидуальных предпринимателей </w:t>
      </w:r>
      <w:r w:rsidR="0036173B">
        <w:t>с</w:t>
      </w:r>
      <w:r w:rsidRPr="00697B7C">
        <w:t xml:space="preserve"> </w:t>
      </w:r>
      <w:r w:rsidR="0036173B" w:rsidRPr="00697B7C">
        <w:t>январ</w:t>
      </w:r>
      <w:r w:rsidR="0036173B">
        <w:t>я</w:t>
      </w:r>
      <w:r w:rsidR="0036173B" w:rsidRPr="00697B7C">
        <w:t xml:space="preserve"> </w:t>
      </w:r>
      <w:r w:rsidR="0036173B">
        <w:t xml:space="preserve"> по </w:t>
      </w:r>
      <w:r w:rsidRPr="00697B7C">
        <w:t>декабр</w:t>
      </w:r>
      <w:r w:rsidR="0036173B">
        <w:t>ь</w:t>
      </w:r>
      <w:r w:rsidRPr="00697B7C">
        <w:t xml:space="preserve"> 2013 были вынуждены прекратить свою деятельность в связи с повышением страховых взносов, уплачиваемых индивидуальными предпринимателями в пенсион</w:t>
      </w:r>
      <w:r w:rsidR="0036173B">
        <w:t>ный фонд Российской Федерации.</w:t>
      </w:r>
    </w:p>
    <w:p w:rsidR="001F1848" w:rsidRDefault="00265F3B" w:rsidP="00265F3B">
      <w:pPr>
        <w:ind w:firstLine="709"/>
        <w:jc w:val="both"/>
      </w:pPr>
      <w:r w:rsidRPr="00B57A6C">
        <w:t>В 201</w:t>
      </w:r>
      <w:r>
        <w:t>3</w:t>
      </w:r>
      <w:r w:rsidRPr="00B57A6C">
        <w:t xml:space="preserve"> году в рамках реализации программы «Развитие малого и среднего предпринимательства на территории муниципального образования «Город Кедровый» на период 201</w:t>
      </w:r>
      <w:r>
        <w:t>2</w:t>
      </w:r>
      <w:r w:rsidRPr="00B57A6C">
        <w:t>-201</w:t>
      </w:r>
      <w:r>
        <w:t>4</w:t>
      </w:r>
      <w:r w:rsidRPr="00B57A6C">
        <w:t xml:space="preserve"> годы»</w:t>
      </w:r>
      <w:r>
        <w:t xml:space="preserve"> </w:t>
      </w:r>
      <w:r w:rsidRPr="00B57A6C">
        <w:t>был</w:t>
      </w:r>
      <w:r>
        <w:t>о</w:t>
      </w:r>
      <w:r w:rsidRPr="00B57A6C">
        <w:t xml:space="preserve"> проведен</w:t>
      </w:r>
      <w:r>
        <w:t>о два</w:t>
      </w:r>
      <w:r w:rsidRPr="00B57A6C">
        <w:t xml:space="preserve"> конкурс</w:t>
      </w:r>
      <w:r>
        <w:t>а</w:t>
      </w:r>
      <w:r w:rsidRPr="00B57A6C">
        <w:t xml:space="preserve"> предпринимательских проектов</w:t>
      </w:r>
      <w:r>
        <w:t>. Победителем муниципального конкурса предпринимательских проектов</w:t>
      </w:r>
      <w:r w:rsidRPr="00B57A6C">
        <w:t xml:space="preserve"> «Бизнес-старт»</w:t>
      </w:r>
      <w:r>
        <w:t xml:space="preserve"> стало общество с ограничен</w:t>
      </w:r>
      <w:r w:rsidR="001F1848">
        <w:t>ной ответственностью ЛПК «Кедр». Этот</w:t>
      </w:r>
      <w:r>
        <w:t xml:space="preserve"> проект «Применение спецтехники в процессе заготовки и переработки древесины» получил субсидию в размере 300,0 тыс. рублей (15,0 тыс. рублей из местного бюджета, 285,0 тыс. рублей из областного бюджета). Победителем муниципального конкурса </w:t>
      </w:r>
      <w:r w:rsidRPr="00B57A6C">
        <w:t>«</w:t>
      </w:r>
      <w:r>
        <w:t>Достойный бизнес</w:t>
      </w:r>
      <w:r w:rsidRPr="00B57A6C">
        <w:t>»</w:t>
      </w:r>
      <w:r>
        <w:t xml:space="preserve"> был признан индивидуальный предприниматель. На реализацию проекта «Организация деятельности фермерского хозяйства» была выделена субсидия в размере 100,0 тыс. рублей. </w:t>
      </w:r>
    </w:p>
    <w:p w:rsidR="00265F3B" w:rsidRDefault="00265F3B" w:rsidP="00265F3B">
      <w:pPr>
        <w:ind w:firstLine="709"/>
        <w:jc w:val="both"/>
      </w:pPr>
      <w:r>
        <w:t>В мае 2013 года было проведено торжественное мероприятие, посвященное празднованию Дня российского предпринимательства. Предприниматели, внесшие большой вклад в развитие муниципального образования, были награждены грамотами и благодарственными письмами Департамента развития предпринимательства и реального сектора экономики</w:t>
      </w:r>
      <w:r w:rsidRPr="00847D32">
        <w:t xml:space="preserve"> </w:t>
      </w:r>
      <w:r>
        <w:t>Томской области</w:t>
      </w:r>
      <w:r w:rsidRPr="002076FD">
        <w:t xml:space="preserve"> </w:t>
      </w:r>
      <w:r>
        <w:t>и администрации города Кедрового. В преддверии мероприятий, посвященных новогодним праздникам, были проведены конкурсы среди магазинов и других организаций муниципального образования на лучшее новогоднее оформление. Победители и участники конкурсов были награждены ценными подарками, грамотами и благодарностями администрации города.</w:t>
      </w:r>
    </w:p>
    <w:p w:rsidR="00991945" w:rsidRDefault="00991945" w:rsidP="00991945">
      <w:pPr>
        <w:jc w:val="center"/>
        <w:rPr>
          <w:b/>
        </w:rPr>
      </w:pPr>
    </w:p>
    <w:p w:rsidR="00991945" w:rsidRDefault="00991945" w:rsidP="00991945">
      <w:pPr>
        <w:jc w:val="center"/>
        <w:rPr>
          <w:b/>
        </w:rPr>
      </w:pPr>
      <w:r w:rsidRPr="009E306E">
        <w:rPr>
          <w:b/>
        </w:rPr>
        <w:t>1</w:t>
      </w:r>
      <w:r w:rsidR="000E1425">
        <w:rPr>
          <w:b/>
        </w:rPr>
        <w:t>5</w:t>
      </w:r>
      <w:r w:rsidRPr="009E306E">
        <w:rPr>
          <w:b/>
        </w:rPr>
        <w:t>. Развитие личн</w:t>
      </w:r>
      <w:r>
        <w:rPr>
          <w:b/>
        </w:rPr>
        <w:t>ых</w:t>
      </w:r>
      <w:r w:rsidRPr="009E306E">
        <w:rPr>
          <w:b/>
        </w:rPr>
        <w:t xml:space="preserve"> подсобн</w:t>
      </w:r>
      <w:r>
        <w:rPr>
          <w:b/>
        </w:rPr>
        <w:t>ых</w:t>
      </w:r>
      <w:r w:rsidRPr="009E306E">
        <w:rPr>
          <w:b/>
        </w:rPr>
        <w:t xml:space="preserve"> хозяйств</w:t>
      </w:r>
    </w:p>
    <w:p w:rsidR="00265F3B" w:rsidRDefault="00265F3B" w:rsidP="00265F3B">
      <w:pPr>
        <w:ind w:firstLine="709"/>
        <w:jc w:val="both"/>
      </w:pPr>
      <w:r w:rsidRPr="00B164D8">
        <w:t>В целях развития личн</w:t>
      </w:r>
      <w:r>
        <w:t>ых</w:t>
      </w:r>
      <w:r w:rsidRPr="00B164D8">
        <w:t xml:space="preserve"> подсобн</w:t>
      </w:r>
      <w:r>
        <w:t>ых</w:t>
      </w:r>
      <w:r w:rsidRPr="00B164D8">
        <w:t xml:space="preserve"> хозяйств на территории муниципального образования «Город Кедровый» принята долгосрочная целевая программа «Развитие личных подсобных хозяйств муниципального образования «Город Кедровый» в 2011-</w:t>
      </w:r>
      <w:smartTag w:uri="urn:schemas-microsoft-com:office:smarttags" w:element="metricconverter">
        <w:smartTagPr>
          <w:attr w:name="ProductID" w:val="2013 г"/>
        </w:smartTagPr>
        <w:r w:rsidRPr="00B164D8">
          <w:t>2013 г</w:t>
        </w:r>
      </w:smartTag>
      <w:r w:rsidRPr="00B164D8">
        <w:t>.г.»</w:t>
      </w:r>
      <w:r w:rsidR="00967BEB">
        <w:t>.</w:t>
      </w:r>
    </w:p>
    <w:p w:rsidR="00265F3B" w:rsidRPr="00AC476E" w:rsidRDefault="00265F3B" w:rsidP="00265F3B">
      <w:pPr>
        <w:ind w:firstLine="709"/>
        <w:jc w:val="both"/>
      </w:pPr>
      <w:r w:rsidRPr="004D6A01">
        <w:t>Численность крупного рогатого скота за 2013 год сократилась на 14 голов, на 1 января 2014 года составила 176 голов (на 7,9% меньше аналогичного периода предыдущего года), из него коров 76 голов (на 2,7% больше чем в 2012 году</w:t>
      </w:r>
      <w:r w:rsidR="00AC476E">
        <w:t>)</w:t>
      </w:r>
      <w:r w:rsidRPr="004D6A01">
        <w:t xml:space="preserve">. </w:t>
      </w:r>
      <w:r w:rsidR="00AC476E" w:rsidRPr="00AC476E">
        <w:t xml:space="preserve">Сокращение численности КРС связано с </w:t>
      </w:r>
      <w:r w:rsidRPr="00AC476E">
        <w:t xml:space="preserve">низким урожаем зерновых культур, высокой стоимостью и труднодоступностью </w:t>
      </w:r>
      <w:r w:rsidR="00AC476E" w:rsidRPr="00AC476E">
        <w:t>приобретения и заготовки кормов.</w:t>
      </w:r>
    </w:p>
    <w:p w:rsidR="00265F3B" w:rsidRPr="006175DA" w:rsidRDefault="00265F3B" w:rsidP="00265F3B">
      <w:pPr>
        <w:ind w:firstLine="709"/>
        <w:jc w:val="both"/>
      </w:pPr>
      <w:r w:rsidRPr="006175DA">
        <w:t xml:space="preserve">Для минимизации потерь и недопущения дальнейшего сокращения поголовья скота </w:t>
      </w:r>
      <w:r>
        <w:t xml:space="preserve">в рамках реализации </w:t>
      </w:r>
      <w:r w:rsidRPr="00234EA5">
        <w:rPr>
          <w:lang w:eastAsia="ar-SA"/>
        </w:rPr>
        <w:t>долгосрочн</w:t>
      </w:r>
      <w:r>
        <w:rPr>
          <w:lang w:eastAsia="ar-SA"/>
        </w:rPr>
        <w:t>ой</w:t>
      </w:r>
      <w:r w:rsidRPr="00234EA5">
        <w:rPr>
          <w:lang w:eastAsia="ar-SA"/>
        </w:rPr>
        <w:t xml:space="preserve"> целев</w:t>
      </w:r>
      <w:r>
        <w:rPr>
          <w:lang w:eastAsia="ar-SA"/>
        </w:rPr>
        <w:t>ой</w:t>
      </w:r>
      <w:r w:rsidRPr="00234EA5">
        <w:rPr>
          <w:lang w:eastAsia="ar-SA"/>
        </w:rPr>
        <w:t xml:space="preserve"> программ</w:t>
      </w:r>
      <w:r>
        <w:rPr>
          <w:lang w:eastAsia="ar-SA"/>
        </w:rPr>
        <w:t>ы</w:t>
      </w:r>
      <w:r w:rsidRPr="00234EA5">
        <w:rPr>
          <w:lang w:eastAsia="ar-SA"/>
        </w:rPr>
        <w:t xml:space="preserve"> «Развитие личных подсобных хозяйств муниципального образования «Город Кедровый» в 2011-</w:t>
      </w:r>
      <w:smartTag w:uri="urn:schemas-microsoft-com:office:smarttags" w:element="metricconverter">
        <w:smartTagPr>
          <w:attr w:name="ProductID" w:val="2013 г"/>
        </w:smartTagPr>
        <w:r w:rsidRPr="00234EA5">
          <w:rPr>
            <w:lang w:eastAsia="ar-SA"/>
          </w:rPr>
          <w:t>2013 г</w:t>
        </w:r>
      </w:smartTag>
      <w:r>
        <w:rPr>
          <w:lang w:eastAsia="ar-SA"/>
        </w:rPr>
        <w:t xml:space="preserve">.г.» </w:t>
      </w:r>
      <w:r>
        <w:t>администрацией города Кедрового проводились следующие мероприятия:</w:t>
      </w:r>
    </w:p>
    <w:p w:rsidR="00265F3B" w:rsidRPr="00234EA5" w:rsidRDefault="00265F3B" w:rsidP="00265F3B">
      <w:pPr>
        <w:tabs>
          <w:tab w:val="left" w:pos="960"/>
        </w:tabs>
        <w:suppressAutoHyphens/>
        <w:autoSpaceDE w:val="0"/>
        <w:ind w:firstLine="720"/>
        <w:jc w:val="both"/>
        <w:rPr>
          <w:lang w:eastAsia="ar-SA"/>
        </w:rPr>
      </w:pPr>
      <w:r>
        <w:rPr>
          <w:lang w:eastAsia="ar-SA"/>
        </w:rPr>
        <w:t>- </w:t>
      </w:r>
      <w:r w:rsidRPr="00234EA5">
        <w:rPr>
          <w:lang w:eastAsia="ar-SA"/>
        </w:rPr>
        <w:t>возмещение части расходов на приобретение коров и нетелей (софинансирование 50</w:t>
      </w:r>
      <w:r>
        <w:rPr>
          <w:lang w:eastAsia="ar-SA"/>
        </w:rPr>
        <w:t xml:space="preserve"> </w:t>
      </w:r>
      <w:r w:rsidRPr="00234EA5">
        <w:rPr>
          <w:lang w:eastAsia="ar-SA"/>
        </w:rPr>
        <w:t>%);</w:t>
      </w:r>
      <w:r>
        <w:rPr>
          <w:lang w:eastAsia="ar-SA"/>
        </w:rPr>
        <w:t xml:space="preserve"> о</w:t>
      </w:r>
      <w:r w:rsidRPr="00234EA5">
        <w:rPr>
          <w:lang w:eastAsia="ar-SA"/>
        </w:rPr>
        <w:t>казание материальной помощи на заготовку и приобретение грубых кормов для граждан, имеющих в хозяйстве корову или нетель;</w:t>
      </w:r>
      <w:r>
        <w:rPr>
          <w:lang w:eastAsia="ar-SA"/>
        </w:rPr>
        <w:t xml:space="preserve"> о</w:t>
      </w:r>
      <w:r w:rsidRPr="00234EA5">
        <w:rPr>
          <w:lang w:eastAsia="ar-SA"/>
        </w:rPr>
        <w:t>рганизация сельскохозяйственных ярмарок; содействие в централизованном приобретении молодняка сельскохозяйственных животных, растений и зерновых культур;</w:t>
      </w:r>
      <w:r>
        <w:rPr>
          <w:lang w:eastAsia="ar-SA"/>
        </w:rPr>
        <w:t xml:space="preserve"> </w:t>
      </w:r>
      <w:r w:rsidRPr="00234EA5">
        <w:rPr>
          <w:lang w:eastAsia="ar-SA"/>
        </w:rPr>
        <w:t>широкое информирование населения о муниципальной поддержке развития сельскохозяйственного производства в личных подсобных хозяйствах муниципального образования; содействие в субсидировании из областного и федерального бюджетов процентной ставки по привлеченным ЛПХ целевым банковским кредитам и з</w:t>
      </w:r>
      <w:r>
        <w:rPr>
          <w:lang w:eastAsia="ar-SA"/>
        </w:rPr>
        <w:t>аймам в кредитных кооперативах.</w:t>
      </w:r>
    </w:p>
    <w:p w:rsidR="00265F3B" w:rsidRDefault="00265F3B" w:rsidP="00265F3B">
      <w:pPr>
        <w:ind w:firstLine="709"/>
        <w:jc w:val="both"/>
      </w:pPr>
      <w:r>
        <w:t>В рамках реализации указанной программы в 2013 году единовременную материальную помощь на приобретение одной головы крупного рогатого скота (коровы или нетели) получили 4 человека на общую сумму 52,5 тыс. рублей. Также была организована доставка</w:t>
      </w:r>
      <w:r w:rsidRPr="00C20082">
        <w:t xml:space="preserve"> кормов (отрубей, комбикормов) </w:t>
      </w:r>
      <w:r>
        <w:t xml:space="preserve">гражданам, ведущим личное подсобное хозяйство и имеющим в нем корову или нетель. Всего в рамках этого мероприятия было выдано денежных средств на общую сумму 118 тыс. рублей. </w:t>
      </w:r>
    </w:p>
    <w:p w:rsidR="00265F3B" w:rsidRDefault="00265F3B" w:rsidP="00265F3B">
      <w:pPr>
        <w:ind w:firstLine="720"/>
        <w:jc w:val="both"/>
      </w:pPr>
      <w:r>
        <w:t>В 2013 году были проведены межмуниципальные сельскохозяйственные ярмарки: 2 ярмарки по реализации сельскохозяйственных животных и птицы – крестьянско-фермерским хозяйством «Тимирязевское», ярмарка по реализации отрубей и комбикормов и ярмарка по реализации дикоросов – ФГУП «Бакчарское» Россельхозакадемии. Часть транспортных расходов по доставке указанных товаров взяла на себя городская администрация, поэтому жители муниципального образования смогли приобрести животных, дикорос</w:t>
      </w:r>
      <w:r w:rsidR="001F1848">
        <w:t>ы</w:t>
      </w:r>
      <w:r>
        <w:t xml:space="preserve"> и корма по ценам производителя. В течение года продолжала функционировать муниципальная ярмарка для реализации сельскохозяйственной продукции. </w:t>
      </w:r>
    </w:p>
    <w:p w:rsidR="00265F3B" w:rsidRDefault="00265F3B" w:rsidP="00265F3B">
      <w:pPr>
        <w:ind w:firstLine="720"/>
        <w:jc w:val="both"/>
      </w:pPr>
      <w:r>
        <w:t>В ноябре 2013 года между администрацией гор</w:t>
      </w:r>
      <w:r w:rsidR="001F1848">
        <w:t>ода Кедрового и  ООО «Трансфер»</w:t>
      </w:r>
      <w:r>
        <w:t xml:space="preserve"> был заключен договор об организации проведения ярмарок на территории муниципального образования «Город Кедровый». На основании договора, ООО «Трансфер» является Оператором ярмарки и совместно с</w:t>
      </w:r>
      <w:r w:rsidRPr="00FF72C2">
        <w:t xml:space="preserve"> </w:t>
      </w:r>
      <w:r>
        <w:t>магазином «Ермак» предоставляет помещения с морозильными камерами для торговли скоропортящихся продуктов, что позволяет круглогодично торговать на ярмарке любыми продуктами.</w:t>
      </w:r>
      <w:r w:rsidRPr="00FC4553">
        <w:t xml:space="preserve"> </w:t>
      </w:r>
      <w:r>
        <w:t>Реализовать свою продукцию на рынке смогли как жители муниципального образования, так и жители, в том числе предприниматели, соседних районов.</w:t>
      </w:r>
    </w:p>
    <w:p w:rsidR="00C10B22" w:rsidRPr="009E306E" w:rsidRDefault="00C10B22" w:rsidP="00991945">
      <w:pPr>
        <w:jc w:val="center"/>
        <w:rPr>
          <w:b/>
        </w:rPr>
      </w:pPr>
    </w:p>
    <w:p w:rsidR="00C10B22" w:rsidRPr="00B164D8" w:rsidRDefault="00C10B22" w:rsidP="00C10B22">
      <w:pPr>
        <w:pStyle w:val="22"/>
        <w:shd w:val="clear" w:color="auto" w:fill="auto"/>
        <w:spacing w:line="240" w:lineRule="auto"/>
        <w:jc w:val="center"/>
        <w:rPr>
          <w:sz w:val="24"/>
          <w:szCs w:val="24"/>
        </w:rPr>
      </w:pPr>
      <w:r w:rsidRPr="00C10B22">
        <w:rPr>
          <w:rFonts w:ascii="Times New Roman" w:eastAsia="Times New Roman" w:hAnsi="Times New Roman" w:cs="Times New Roman"/>
          <w:bCs w:val="0"/>
          <w:color w:val="000000"/>
          <w:sz w:val="24"/>
          <w:szCs w:val="24"/>
          <w:lang w:eastAsia="ru-RU"/>
        </w:rPr>
        <w:t>1</w:t>
      </w:r>
      <w:r w:rsidR="000E1425">
        <w:rPr>
          <w:rFonts w:ascii="Times New Roman" w:eastAsia="Times New Roman" w:hAnsi="Times New Roman" w:cs="Times New Roman"/>
          <w:bCs w:val="0"/>
          <w:color w:val="000000"/>
          <w:sz w:val="24"/>
          <w:szCs w:val="24"/>
          <w:lang w:eastAsia="ru-RU"/>
        </w:rPr>
        <w:t>6</w:t>
      </w:r>
      <w:r w:rsidRPr="00C10B22">
        <w:rPr>
          <w:rFonts w:ascii="Times New Roman" w:eastAsia="Times New Roman" w:hAnsi="Times New Roman" w:cs="Times New Roman"/>
          <w:bCs w:val="0"/>
          <w:color w:val="000000"/>
          <w:sz w:val="24"/>
          <w:szCs w:val="24"/>
          <w:lang w:eastAsia="ru-RU"/>
        </w:rPr>
        <w:t>. Гражданская оборона и чрезвычайные ситуации</w:t>
      </w:r>
    </w:p>
    <w:p w:rsidR="005D4232" w:rsidRPr="00F47184" w:rsidRDefault="005D4232" w:rsidP="005D4232">
      <w:pPr>
        <w:pStyle w:val="22"/>
        <w:shd w:val="clear" w:color="auto" w:fill="auto"/>
        <w:spacing w:line="240" w:lineRule="auto"/>
        <w:ind w:firstLine="709"/>
        <w:jc w:val="both"/>
        <w:rPr>
          <w:rFonts w:ascii="Times New Roman" w:hAnsi="Times New Roman"/>
          <w:b w:val="0"/>
          <w:sz w:val="24"/>
          <w:szCs w:val="24"/>
        </w:rPr>
      </w:pPr>
      <w:r w:rsidRPr="00F47184">
        <w:rPr>
          <w:rFonts w:ascii="Times New Roman" w:hAnsi="Times New Roman"/>
          <w:b w:val="0"/>
          <w:sz w:val="24"/>
          <w:szCs w:val="24"/>
        </w:rPr>
        <w:t>Для обеспечения первичных мер пожарной безопасности в 2013 году разработана</w:t>
      </w:r>
      <w:r w:rsidRPr="00F47184">
        <w:rPr>
          <w:rFonts w:ascii="Times New Roman" w:hAnsi="Times New Roman"/>
          <w:b w:val="0"/>
          <w:sz w:val="24"/>
          <w:szCs w:val="24"/>
          <w:lang w:eastAsia="ar-SA"/>
        </w:rPr>
        <w:t xml:space="preserve"> долгосрочная целевая программа </w:t>
      </w:r>
      <w:r w:rsidRPr="00F47184">
        <w:rPr>
          <w:rFonts w:ascii="Times New Roman" w:hAnsi="Times New Roman"/>
          <w:b w:val="0"/>
          <w:sz w:val="24"/>
          <w:szCs w:val="24"/>
        </w:rPr>
        <w:t>«Пожарная безопасность муниципального образования «Город Кедровый» на 2012-2014 годы</w:t>
      </w:r>
      <w:r w:rsidRPr="00F47184">
        <w:rPr>
          <w:rFonts w:ascii="Times New Roman" w:hAnsi="Times New Roman"/>
          <w:sz w:val="24"/>
          <w:szCs w:val="24"/>
        </w:rPr>
        <w:t xml:space="preserve">». </w:t>
      </w:r>
    </w:p>
    <w:p w:rsidR="005D4232" w:rsidRPr="00F47184" w:rsidRDefault="005D4232" w:rsidP="005D4232">
      <w:pPr>
        <w:pStyle w:val="22"/>
        <w:shd w:val="clear" w:color="auto" w:fill="auto"/>
        <w:spacing w:line="240" w:lineRule="auto"/>
        <w:ind w:firstLine="709"/>
        <w:jc w:val="both"/>
        <w:rPr>
          <w:rFonts w:ascii="Times New Roman" w:hAnsi="Times New Roman"/>
          <w:b w:val="0"/>
          <w:sz w:val="24"/>
          <w:szCs w:val="24"/>
        </w:rPr>
      </w:pPr>
      <w:r w:rsidRPr="00F47184">
        <w:rPr>
          <w:rFonts w:ascii="Times New Roman" w:hAnsi="Times New Roman"/>
          <w:b w:val="0"/>
          <w:sz w:val="24"/>
          <w:szCs w:val="24"/>
        </w:rPr>
        <w:t xml:space="preserve">В 2013 году реализованы следующие программные мероприятия: </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xml:space="preserve">- произведено устройство противопожарных разрывов защитных минерализованных полос шириной </w:t>
      </w:r>
      <w:smartTag w:uri="urn:schemas-microsoft-com:office:smarttags" w:element="metricconverter">
        <w:smartTagPr>
          <w:attr w:name="ProductID" w:val="1,4 м"/>
        </w:smartTagPr>
        <w:r w:rsidRPr="00F47184">
          <w:rPr>
            <w:rFonts w:ascii="Times New Roman" w:hAnsi="Times New Roman" w:cs="Times New Roman"/>
            <w:sz w:val="24"/>
            <w:szCs w:val="24"/>
          </w:rPr>
          <w:t>1,4 м</w:t>
        </w:r>
      </w:smartTag>
      <w:r w:rsidRPr="00F47184">
        <w:rPr>
          <w:rFonts w:ascii="Times New Roman" w:hAnsi="Times New Roman" w:cs="Times New Roman"/>
          <w:sz w:val="24"/>
          <w:szCs w:val="24"/>
        </w:rPr>
        <w:t xml:space="preserve"> длиной </w:t>
      </w:r>
      <w:smartTag w:uri="urn:schemas-microsoft-com:office:smarttags" w:element="metricconverter">
        <w:smartTagPr>
          <w:attr w:name="ProductID" w:val="24,9 км"/>
        </w:smartTagPr>
        <w:r w:rsidRPr="00F47184">
          <w:rPr>
            <w:rFonts w:ascii="Times New Roman" w:hAnsi="Times New Roman" w:cs="Times New Roman"/>
            <w:sz w:val="24"/>
            <w:szCs w:val="24"/>
          </w:rPr>
          <w:t>24,9 км</w:t>
        </w:r>
      </w:smartTag>
      <w:r w:rsidRPr="00F47184">
        <w:rPr>
          <w:rFonts w:ascii="Times New Roman" w:hAnsi="Times New Roman" w:cs="Times New Roman"/>
          <w:sz w:val="24"/>
          <w:szCs w:val="24"/>
        </w:rPr>
        <w:t>, в целях исключения возможности переброса огня при лесных пожарах на здания и сооружения, произведена опашка 7 населённых пунктов (п. Таванга, п. Рогалёво, п. Калининск, п. Лушниково, п. Останино, с. Пудино, г. Кедровый), на сумму 34,121 тыс. рублей;</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xml:space="preserve">- в целях защиты населенного пункта г. Кедровый от лесных пожаров (увеличение расстояния от границ застройки до лесных массивов) произведена вырубка деревьев в районе 1 микрорайона №№ домов 55, 56, затраченная сумма 15,252 тыс. руб. </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на действующих объектах социальной сферы внедрены современные автоматические системы обнаружения пожаров:</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а) муниципальное учреждение Кедровская централизованная библиотечная система - 67,642 тыс. руб.</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xml:space="preserve">б) дом культуры город Кедровый - 15,629 тыс. руб. </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xml:space="preserve">- в целях обеспечения созданной в п. Таванга ДПД, приобретена мотопомпа в комплекте с пожарными рукавами, узлами и комплектующими деталями на сумму 40,29 тыс. руб.; </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xml:space="preserve">- в населённых пунктах Рогалево и Калининск источники противопожарного водоснабжения оборудованы знаками «Пожарный водоисточник» в количестве 2 шт. на сумму 0,57 тыс. руб.; </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на создание источника противопожарного водоснабжения в с. Пудино (ОВП) выделено 284,959 тыс. руб., в т.ч. 263,00 тыс. руб. областной бюджет, 21,959 тыс. руб. местный бюджет;</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проведена огнезащитная обработка деревянных конструкций здания МБДОУ детский сад № 1 «Родничок» на сумму 17 тыс. руб.;</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произведена огнезащитная обработка текстильных поверхностей актового зала Дома культуры г. Кедрового на сумму 17,347 тыс. рублей;</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в здании гостиницы г. Кедрового произведен монтаж пожарной сигнализации, затраченная сумма 143,296 тыс. руб.;</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в целях информирования и обучения населения основам безопасного поведения людей при пожаре в газете «В краю кедровом» опубликовано 5 статей, проведено два семинара;</w:t>
      </w:r>
    </w:p>
    <w:p w:rsidR="005D4232" w:rsidRPr="00F47184" w:rsidRDefault="005D4232" w:rsidP="005D4232">
      <w:pPr>
        <w:pStyle w:val="ConsPlusCell"/>
        <w:widowControl/>
        <w:ind w:firstLine="709"/>
        <w:jc w:val="both"/>
        <w:rPr>
          <w:rFonts w:ascii="Times New Roman" w:hAnsi="Times New Roman" w:cs="Times New Roman"/>
          <w:sz w:val="24"/>
          <w:szCs w:val="24"/>
        </w:rPr>
      </w:pPr>
      <w:r w:rsidRPr="00F47184">
        <w:rPr>
          <w:rFonts w:ascii="Times New Roman" w:hAnsi="Times New Roman" w:cs="Times New Roman"/>
          <w:sz w:val="24"/>
          <w:szCs w:val="24"/>
        </w:rPr>
        <w:t>- обслуживание пожарной сигнализации администрации города Кедрового (12 обслуживаний в год) на сумму 48,0 тыс. рублей.</w:t>
      </w:r>
    </w:p>
    <w:p w:rsidR="005D4232" w:rsidRPr="00F47184" w:rsidRDefault="005D4232" w:rsidP="005D4232">
      <w:pPr>
        <w:pStyle w:val="11"/>
        <w:shd w:val="clear" w:color="auto" w:fill="auto"/>
        <w:spacing w:line="240" w:lineRule="auto"/>
        <w:ind w:firstLine="709"/>
        <w:rPr>
          <w:rFonts w:ascii="Times New Roman" w:hAnsi="Times New Roman"/>
          <w:sz w:val="24"/>
          <w:szCs w:val="24"/>
        </w:rPr>
      </w:pPr>
      <w:r w:rsidRPr="00F47184">
        <w:rPr>
          <w:rFonts w:ascii="Times New Roman" w:hAnsi="Times New Roman"/>
          <w:sz w:val="24"/>
          <w:szCs w:val="24"/>
        </w:rPr>
        <w:t>Всего по целевой программе «Пожарная безопасность муниципального образования «Город Кедровый» на 2012-2014 годы» в 2013 году из местного бюджета израсходовано 421,106 тыс. рублей.</w:t>
      </w:r>
    </w:p>
    <w:p w:rsidR="005D4232" w:rsidRPr="00F47184" w:rsidRDefault="005D4232" w:rsidP="005D4232">
      <w:pPr>
        <w:pStyle w:val="11"/>
        <w:shd w:val="clear" w:color="auto" w:fill="auto"/>
        <w:spacing w:line="240" w:lineRule="auto"/>
        <w:ind w:firstLine="709"/>
        <w:rPr>
          <w:rFonts w:ascii="Times New Roman" w:hAnsi="Times New Roman"/>
          <w:sz w:val="24"/>
          <w:szCs w:val="24"/>
        </w:rPr>
      </w:pPr>
      <w:r w:rsidRPr="00F47184">
        <w:rPr>
          <w:rFonts w:ascii="Times New Roman" w:hAnsi="Times New Roman"/>
          <w:sz w:val="24"/>
          <w:szCs w:val="24"/>
        </w:rPr>
        <w:t xml:space="preserve"> Для предупреждения и ликвидации ЧС в бюджете муниципального образования на 2013 финансовый год было предусм</w:t>
      </w:r>
      <w:r w:rsidR="000D1563">
        <w:rPr>
          <w:rFonts w:ascii="Times New Roman" w:hAnsi="Times New Roman"/>
          <w:sz w:val="24"/>
          <w:szCs w:val="24"/>
        </w:rPr>
        <w:t>отрено 150 тыс. рублей</w:t>
      </w:r>
      <w:r w:rsidRPr="00F47184">
        <w:rPr>
          <w:rFonts w:ascii="Times New Roman" w:hAnsi="Times New Roman"/>
          <w:sz w:val="24"/>
          <w:szCs w:val="24"/>
        </w:rPr>
        <w:t xml:space="preserve">, на оказание материальной помощи </w:t>
      </w:r>
      <w:r w:rsidR="001F1848">
        <w:rPr>
          <w:rFonts w:ascii="Times New Roman" w:hAnsi="Times New Roman"/>
          <w:sz w:val="24"/>
          <w:szCs w:val="24"/>
        </w:rPr>
        <w:t>физического лица</w:t>
      </w:r>
      <w:r w:rsidRPr="00F47184">
        <w:rPr>
          <w:rFonts w:ascii="Times New Roman" w:hAnsi="Times New Roman"/>
          <w:sz w:val="24"/>
          <w:szCs w:val="24"/>
        </w:rPr>
        <w:t>, пострадавше</w:t>
      </w:r>
      <w:r w:rsidR="001F1848">
        <w:rPr>
          <w:rFonts w:ascii="Times New Roman" w:hAnsi="Times New Roman"/>
          <w:sz w:val="24"/>
          <w:szCs w:val="24"/>
        </w:rPr>
        <w:t>го</w:t>
      </w:r>
      <w:r w:rsidRPr="00F47184">
        <w:rPr>
          <w:rFonts w:ascii="Times New Roman" w:hAnsi="Times New Roman"/>
          <w:sz w:val="24"/>
          <w:szCs w:val="24"/>
        </w:rPr>
        <w:t xml:space="preserve"> при пожаре, выделено 20 тыс. руб</w:t>
      </w:r>
      <w:r w:rsidR="000D1563">
        <w:rPr>
          <w:rFonts w:ascii="Times New Roman" w:hAnsi="Times New Roman"/>
          <w:sz w:val="24"/>
          <w:szCs w:val="24"/>
        </w:rPr>
        <w:t>лей.</w:t>
      </w:r>
      <w:r w:rsidRPr="00F47184">
        <w:rPr>
          <w:rFonts w:ascii="Times New Roman" w:hAnsi="Times New Roman"/>
          <w:sz w:val="24"/>
          <w:szCs w:val="24"/>
        </w:rPr>
        <w:t xml:space="preserve"> </w:t>
      </w:r>
    </w:p>
    <w:p w:rsidR="005D4232" w:rsidRPr="00F47184" w:rsidRDefault="005D4232" w:rsidP="005D4232">
      <w:pPr>
        <w:pStyle w:val="11"/>
        <w:shd w:val="clear" w:color="auto" w:fill="auto"/>
        <w:spacing w:line="240" w:lineRule="auto"/>
        <w:ind w:firstLine="709"/>
        <w:rPr>
          <w:rFonts w:ascii="Times New Roman" w:hAnsi="Times New Roman"/>
          <w:sz w:val="24"/>
          <w:szCs w:val="24"/>
        </w:rPr>
      </w:pPr>
      <w:r w:rsidRPr="00F47184">
        <w:rPr>
          <w:rFonts w:ascii="Times New Roman" w:hAnsi="Times New Roman"/>
          <w:sz w:val="24"/>
          <w:szCs w:val="24"/>
        </w:rPr>
        <w:t xml:space="preserve">В соответствии с планом </w:t>
      </w:r>
      <w:r w:rsidR="000D1563">
        <w:rPr>
          <w:rFonts w:ascii="Times New Roman" w:hAnsi="Times New Roman"/>
          <w:sz w:val="24"/>
          <w:szCs w:val="24"/>
        </w:rPr>
        <w:t xml:space="preserve">проведены </w:t>
      </w:r>
      <w:r w:rsidRPr="00F47184">
        <w:rPr>
          <w:rFonts w:ascii="Times New Roman" w:hAnsi="Times New Roman"/>
          <w:sz w:val="24"/>
          <w:szCs w:val="24"/>
        </w:rPr>
        <w:t>основны</w:t>
      </w:r>
      <w:r w:rsidR="000D1563">
        <w:rPr>
          <w:rFonts w:ascii="Times New Roman" w:hAnsi="Times New Roman"/>
          <w:sz w:val="24"/>
          <w:szCs w:val="24"/>
        </w:rPr>
        <w:t>е</w:t>
      </w:r>
      <w:r w:rsidRPr="00F47184">
        <w:rPr>
          <w:rFonts w:ascii="Times New Roman" w:hAnsi="Times New Roman"/>
          <w:sz w:val="24"/>
          <w:szCs w:val="24"/>
        </w:rPr>
        <w:t xml:space="preserve"> мероприяти</w:t>
      </w:r>
      <w:r w:rsidR="000D1563">
        <w:rPr>
          <w:rFonts w:ascii="Times New Roman" w:hAnsi="Times New Roman"/>
          <w:sz w:val="24"/>
          <w:szCs w:val="24"/>
        </w:rPr>
        <w:t>я</w:t>
      </w:r>
      <w:r w:rsidRPr="00F47184">
        <w:rPr>
          <w:rFonts w:ascii="Times New Roman" w:hAnsi="Times New Roman"/>
          <w:sz w:val="24"/>
          <w:szCs w:val="24"/>
        </w:rPr>
        <w:t>:</w:t>
      </w:r>
    </w:p>
    <w:p w:rsidR="005D4232" w:rsidRPr="00F47184" w:rsidRDefault="005D4232" w:rsidP="000D1563">
      <w:pPr>
        <w:pStyle w:val="23"/>
        <w:numPr>
          <w:ilvl w:val="0"/>
          <w:numId w:val="3"/>
        </w:numPr>
        <w:ind w:left="0" w:firstLine="360"/>
        <w:jc w:val="both"/>
      </w:pPr>
      <w:r w:rsidRPr="00F47184">
        <w:t xml:space="preserve">с 26 по 27 февраля </w:t>
      </w:r>
      <w:smartTag w:uri="urn:schemas-microsoft-com:office:smarttags" w:element="metricconverter">
        <w:smartTagPr>
          <w:attr w:name="ProductID" w:val="2013 г"/>
        </w:smartTagPr>
        <w:r w:rsidRPr="00F47184">
          <w:t>2013 г</w:t>
        </w:r>
        <w:r w:rsidR="001F1848">
          <w:t>ода</w:t>
        </w:r>
      </w:smartTag>
      <w:r w:rsidRPr="00F47184">
        <w:t xml:space="preserve"> на территории муниципального образования «Город Кедровый» под руководством  начальника управления организации пожаротушения и проведения аварийно-восстановительных работ Главного управления МЧС России по Томской области проводилось Командно-штабное учение по вопросам гражданской обороны, предупреждения и ликвидации чрезвычайных ситуаций.  Проверочные учения проводятся в целях определения степени готовности органов управления и сил по выполнению мероприятий ГО и ликвидации ЧС мирного времени.</w:t>
      </w:r>
      <w:r w:rsidRPr="00F47184">
        <w:rPr>
          <w:bCs/>
        </w:rPr>
        <w:t xml:space="preserve"> Общая оценка</w:t>
      </w:r>
      <w:r w:rsidRPr="00F47184">
        <w:t xml:space="preserve"> за проведенное командно-штабное учение - «ОТЛИЧНО».</w:t>
      </w:r>
    </w:p>
    <w:p w:rsidR="005D4232" w:rsidRPr="00F47184" w:rsidRDefault="005D4232" w:rsidP="000D1563">
      <w:pPr>
        <w:pStyle w:val="11"/>
        <w:numPr>
          <w:ilvl w:val="0"/>
          <w:numId w:val="3"/>
        </w:numPr>
        <w:shd w:val="clear" w:color="auto" w:fill="auto"/>
        <w:spacing w:line="240" w:lineRule="auto"/>
        <w:rPr>
          <w:rFonts w:ascii="Times New Roman" w:hAnsi="Times New Roman"/>
          <w:sz w:val="24"/>
          <w:szCs w:val="24"/>
        </w:rPr>
      </w:pPr>
      <w:r w:rsidRPr="00F47184">
        <w:rPr>
          <w:rFonts w:ascii="Times New Roman" w:hAnsi="Times New Roman"/>
          <w:sz w:val="24"/>
          <w:szCs w:val="24"/>
        </w:rPr>
        <w:t xml:space="preserve">в организациях всех форм собственности проведено 38 тренировок. </w:t>
      </w:r>
    </w:p>
    <w:p w:rsidR="00C10B22" w:rsidRDefault="00C10B22" w:rsidP="00C10B22">
      <w:pPr>
        <w:jc w:val="center"/>
        <w:rPr>
          <w:b/>
          <w:lang w:eastAsia="ar-SA"/>
        </w:rPr>
      </w:pPr>
    </w:p>
    <w:p w:rsidR="00E953F4" w:rsidRPr="007576E2" w:rsidRDefault="00E953F4" w:rsidP="00E953F4">
      <w:pPr>
        <w:jc w:val="center"/>
        <w:rPr>
          <w:b/>
          <w:lang w:eastAsia="ar-SA"/>
        </w:rPr>
      </w:pPr>
      <w:r w:rsidRPr="007576E2">
        <w:rPr>
          <w:b/>
          <w:lang w:eastAsia="ar-SA"/>
        </w:rPr>
        <w:t>1</w:t>
      </w:r>
      <w:r w:rsidR="000E1425">
        <w:rPr>
          <w:b/>
          <w:lang w:eastAsia="ar-SA"/>
        </w:rPr>
        <w:t>7</w:t>
      </w:r>
      <w:r w:rsidRPr="007576E2">
        <w:rPr>
          <w:b/>
          <w:lang w:eastAsia="ar-SA"/>
        </w:rPr>
        <w:t>. Обращения граждан</w:t>
      </w:r>
    </w:p>
    <w:p w:rsidR="00E953F4" w:rsidRPr="007576E2" w:rsidRDefault="00E953F4" w:rsidP="00E953F4">
      <w:pPr>
        <w:pStyle w:val="a6"/>
        <w:spacing w:before="0" w:beforeAutospacing="0" w:after="0" w:afterAutospacing="0"/>
        <w:ind w:firstLine="709"/>
        <w:jc w:val="both"/>
      </w:pPr>
      <w:r w:rsidRPr="007576E2">
        <w:rPr>
          <w:color w:val="052635"/>
        </w:rPr>
        <w:t xml:space="preserve">Обращения граждан в органы местного самоуправления – это один из самых точных показателей положения дел в муниципальном образовании. Диалог с общественностью позволяет выявлять проблемы в различных сферах жизнедеятельности, принимать оперативные меры для их решения. </w:t>
      </w:r>
      <w:r w:rsidRPr="007576E2">
        <w:t xml:space="preserve">Работа с обращениями граждан ведется по нескольким направлениям. Граждане могут обратиться к мэру города Кедрового как письменно, так и устно, на личном приеме, на встречах с населением, а также через официальный интернет сайт администрации города Кедрового. </w:t>
      </w:r>
    </w:p>
    <w:p w:rsidR="00E953F4" w:rsidRPr="00CD7D3C" w:rsidRDefault="00E953F4" w:rsidP="00E953F4">
      <w:pPr>
        <w:ind w:firstLine="720"/>
        <w:jc w:val="both"/>
      </w:pPr>
      <w:r w:rsidRPr="00CD7D3C">
        <w:t>За 201</w:t>
      </w:r>
      <w:r w:rsidR="007576E2" w:rsidRPr="00CD7D3C">
        <w:t>3</w:t>
      </w:r>
      <w:r w:rsidRPr="00CD7D3C">
        <w:t xml:space="preserve"> год в администрацию поступило </w:t>
      </w:r>
      <w:r w:rsidR="007576E2" w:rsidRPr="00CD7D3C">
        <w:t>28</w:t>
      </w:r>
      <w:r w:rsidRPr="00CD7D3C">
        <w:t xml:space="preserve"> письменных обращени</w:t>
      </w:r>
      <w:r w:rsidR="006A5F90">
        <w:t>й</w:t>
      </w:r>
      <w:r w:rsidRPr="00CD7D3C">
        <w:t xml:space="preserve"> граждан (за аналогичный период прошлого года </w:t>
      </w:r>
      <w:r w:rsidR="007576E2" w:rsidRPr="00CD7D3C">
        <w:t>22</w:t>
      </w:r>
      <w:r w:rsidRPr="00CD7D3C">
        <w:t xml:space="preserve"> обращени</w:t>
      </w:r>
      <w:r w:rsidR="006A5F90">
        <w:t>я</w:t>
      </w:r>
      <w:r w:rsidRPr="00CD7D3C">
        <w:t>). 1</w:t>
      </w:r>
      <w:r w:rsidR="00CD7D3C" w:rsidRPr="00CD7D3C">
        <w:t>0</w:t>
      </w:r>
      <w:r w:rsidRPr="00CD7D3C">
        <w:t xml:space="preserve"> обращений </w:t>
      </w:r>
      <w:r w:rsidR="00CD7D3C" w:rsidRPr="00CD7D3C">
        <w:t>– от граждан города Кедрового, 17</w:t>
      </w:r>
      <w:r w:rsidRPr="00CD7D3C">
        <w:t xml:space="preserve"> – из сельских населенных пунктов</w:t>
      </w:r>
      <w:r w:rsidR="00CD7D3C" w:rsidRPr="00CD7D3C">
        <w:t xml:space="preserve"> и 1 – обращение с другого региона</w:t>
      </w:r>
      <w:r w:rsidRPr="00CD7D3C">
        <w:t xml:space="preserve">. Количество коллективных обращений составило </w:t>
      </w:r>
      <w:r w:rsidR="00CD7D3C" w:rsidRPr="00CD7D3C">
        <w:t>43</w:t>
      </w:r>
      <w:r w:rsidRPr="00CD7D3C">
        <w:t xml:space="preserve"> % от общего числа обращений.</w:t>
      </w:r>
    </w:p>
    <w:p w:rsidR="00E953F4" w:rsidRPr="00C87D83" w:rsidRDefault="00E953F4" w:rsidP="00E953F4">
      <w:pPr>
        <w:ind w:firstLine="720"/>
        <w:jc w:val="both"/>
      </w:pPr>
      <w:r w:rsidRPr="00C87D83">
        <w:t>Население муниципального образования интересуют вопросы благоустройства населенных пунктов, состояния муниципального жилого фонда, существующих формах помощи на ремонт муниципального жилого фонда. На все обращения подготовлены ответы и направлены заявителям.</w:t>
      </w:r>
    </w:p>
    <w:p w:rsidR="00E953F4" w:rsidRPr="00666620" w:rsidRDefault="00E953F4" w:rsidP="00E953F4">
      <w:pPr>
        <w:ind w:firstLine="709"/>
        <w:jc w:val="both"/>
      </w:pPr>
      <w:r w:rsidRPr="00666620">
        <w:t xml:space="preserve">На личном приеме мэра </w:t>
      </w:r>
      <w:r w:rsidR="006A5F90">
        <w:t>зарегистрирована</w:t>
      </w:r>
      <w:r w:rsidRPr="00666620">
        <w:t xml:space="preserve"> </w:t>
      </w:r>
      <w:r w:rsidR="00884EE3" w:rsidRPr="00666620">
        <w:t>3</w:t>
      </w:r>
      <w:r w:rsidR="003C4B60">
        <w:t>2</w:t>
      </w:r>
      <w:r w:rsidRPr="00666620">
        <w:t xml:space="preserve"> гражда</w:t>
      </w:r>
      <w:r w:rsidR="00E91706">
        <w:t>ни</w:t>
      </w:r>
      <w:r w:rsidRPr="00666620">
        <w:t>н</w:t>
      </w:r>
      <w:r w:rsidR="006A5F90">
        <w:t>а</w:t>
      </w:r>
      <w:r w:rsidRPr="00666620">
        <w:t xml:space="preserve">. Решено положительно </w:t>
      </w:r>
      <w:r w:rsidR="00666620" w:rsidRPr="00666620">
        <w:t>13</w:t>
      </w:r>
      <w:r w:rsidRPr="00666620">
        <w:t xml:space="preserve"> обращени</w:t>
      </w:r>
      <w:r w:rsidR="006A5F90">
        <w:t>й</w:t>
      </w:r>
      <w:r w:rsidRPr="00666620">
        <w:t xml:space="preserve">, даны разъяснения </w:t>
      </w:r>
      <w:r w:rsidR="00666620" w:rsidRPr="00666620">
        <w:t>1</w:t>
      </w:r>
      <w:r w:rsidR="003C4B60">
        <w:t>5</w:t>
      </w:r>
      <w:r w:rsidRPr="00666620">
        <w:t xml:space="preserve"> гражданам, переданы в другие организации 4 обращения.</w:t>
      </w:r>
    </w:p>
    <w:p w:rsidR="00E953F4" w:rsidRPr="00E953F4" w:rsidRDefault="00E953F4" w:rsidP="00E953F4">
      <w:pPr>
        <w:rPr>
          <w:b/>
          <w:sz w:val="20"/>
          <w:highlight w:val="yellow"/>
        </w:rPr>
      </w:pPr>
    </w:p>
    <w:p w:rsidR="00E953F4" w:rsidRPr="00666620" w:rsidRDefault="00E953F4" w:rsidP="00E953F4">
      <w:pPr>
        <w:jc w:val="center"/>
        <w:rPr>
          <w:b/>
        </w:rPr>
      </w:pPr>
      <w:r w:rsidRPr="00666620">
        <w:rPr>
          <w:b/>
        </w:rPr>
        <w:t xml:space="preserve">Статистические сведения о тематике обращений, поступивших от граждан </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5585"/>
        <w:gridCol w:w="2126"/>
        <w:gridCol w:w="1984"/>
      </w:tblGrid>
      <w:tr w:rsidR="00E953F4" w:rsidRPr="00E953F4" w:rsidTr="00666620">
        <w:trPr>
          <w:tblHeader/>
        </w:trPr>
        <w:tc>
          <w:tcPr>
            <w:tcW w:w="5585" w:type="dxa"/>
            <w:vMerge w:val="restart"/>
            <w:shd w:val="clear" w:color="auto" w:fill="auto"/>
          </w:tcPr>
          <w:p w:rsidR="00E953F4" w:rsidRPr="00666620" w:rsidRDefault="00E953F4" w:rsidP="00233A29">
            <w:pPr>
              <w:jc w:val="center"/>
            </w:pPr>
            <w:r w:rsidRPr="00666620">
              <w:t>Тематика обращений граждан на личном приеме</w:t>
            </w:r>
          </w:p>
        </w:tc>
        <w:tc>
          <w:tcPr>
            <w:tcW w:w="4110" w:type="dxa"/>
            <w:gridSpan w:val="2"/>
            <w:shd w:val="clear" w:color="auto" w:fill="auto"/>
          </w:tcPr>
          <w:p w:rsidR="00E953F4" w:rsidRPr="00666620" w:rsidRDefault="00E953F4" w:rsidP="00233A29">
            <w:pPr>
              <w:jc w:val="center"/>
            </w:pPr>
            <w:r w:rsidRPr="00666620">
              <w:t>Вопросы в обращениях</w:t>
            </w:r>
          </w:p>
        </w:tc>
      </w:tr>
      <w:tr w:rsidR="00E953F4" w:rsidRPr="00E953F4" w:rsidTr="00666620">
        <w:trPr>
          <w:tblHeader/>
        </w:trPr>
        <w:tc>
          <w:tcPr>
            <w:tcW w:w="5585" w:type="dxa"/>
            <w:vMerge/>
            <w:shd w:val="clear" w:color="auto" w:fill="auto"/>
          </w:tcPr>
          <w:p w:rsidR="00E953F4" w:rsidRPr="00666620" w:rsidRDefault="00E953F4" w:rsidP="00233A29">
            <w:pPr>
              <w:jc w:val="center"/>
            </w:pPr>
          </w:p>
        </w:tc>
        <w:tc>
          <w:tcPr>
            <w:tcW w:w="2126" w:type="dxa"/>
            <w:shd w:val="clear" w:color="auto" w:fill="auto"/>
          </w:tcPr>
          <w:p w:rsidR="00E953F4" w:rsidRPr="00666620" w:rsidRDefault="00E953F4" w:rsidP="00233A29">
            <w:pPr>
              <w:jc w:val="center"/>
            </w:pPr>
            <w:r w:rsidRPr="00666620">
              <w:t>кол-во</w:t>
            </w:r>
          </w:p>
        </w:tc>
        <w:tc>
          <w:tcPr>
            <w:tcW w:w="1984" w:type="dxa"/>
            <w:shd w:val="clear" w:color="auto" w:fill="auto"/>
          </w:tcPr>
          <w:p w:rsidR="00E953F4" w:rsidRPr="00666620" w:rsidRDefault="00E953F4" w:rsidP="00233A29">
            <w:pPr>
              <w:jc w:val="center"/>
            </w:pPr>
            <w:r w:rsidRPr="00666620">
              <w:t>%</w:t>
            </w:r>
          </w:p>
        </w:tc>
      </w:tr>
      <w:tr w:rsidR="00E953F4" w:rsidRPr="00E953F4" w:rsidTr="000D1563">
        <w:tc>
          <w:tcPr>
            <w:tcW w:w="5585" w:type="dxa"/>
            <w:shd w:val="clear" w:color="auto" w:fill="auto"/>
          </w:tcPr>
          <w:p w:rsidR="00E953F4" w:rsidRPr="003C4B60" w:rsidRDefault="00E953F4" w:rsidP="00233A29">
            <w:r w:rsidRPr="003C4B60">
              <w:t>Жилищные вопросы</w:t>
            </w:r>
          </w:p>
        </w:tc>
        <w:tc>
          <w:tcPr>
            <w:tcW w:w="2126" w:type="dxa"/>
            <w:shd w:val="clear" w:color="auto" w:fill="auto"/>
            <w:vAlign w:val="center"/>
          </w:tcPr>
          <w:p w:rsidR="00E953F4" w:rsidRPr="003C4B60" w:rsidRDefault="003C4B60" w:rsidP="000D1563">
            <w:pPr>
              <w:tabs>
                <w:tab w:val="left" w:pos="2070"/>
              </w:tabs>
              <w:ind w:right="-56"/>
              <w:jc w:val="center"/>
            </w:pPr>
            <w:r w:rsidRPr="003C4B60">
              <w:t>12</w:t>
            </w:r>
          </w:p>
        </w:tc>
        <w:tc>
          <w:tcPr>
            <w:tcW w:w="1984" w:type="dxa"/>
            <w:shd w:val="clear" w:color="auto" w:fill="auto"/>
          </w:tcPr>
          <w:p w:rsidR="00E953F4" w:rsidRPr="002C6DB0" w:rsidRDefault="003C4B60" w:rsidP="00233A29">
            <w:pPr>
              <w:ind w:right="511"/>
              <w:jc w:val="right"/>
            </w:pPr>
            <w:r w:rsidRPr="002C6DB0">
              <w:t>37,5</w:t>
            </w:r>
            <w:r w:rsidR="00E953F4" w:rsidRPr="002C6DB0">
              <w:t>%</w:t>
            </w:r>
          </w:p>
        </w:tc>
      </w:tr>
      <w:tr w:rsidR="00E953F4" w:rsidRPr="00E953F4" w:rsidTr="000D1563">
        <w:tc>
          <w:tcPr>
            <w:tcW w:w="5585" w:type="dxa"/>
            <w:shd w:val="clear" w:color="auto" w:fill="auto"/>
          </w:tcPr>
          <w:p w:rsidR="00E953F4" w:rsidRPr="003C4B60" w:rsidRDefault="00E953F4" w:rsidP="00233A29">
            <w:r w:rsidRPr="003C4B60">
              <w:t>Земельные вопросы</w:t>
            </w:r>
          </w:p>
        </w:tc>
        <w:tc>
          <w:tcPr>
            <w:tcW w:w="2126" w:type="dxa"/>
            <w:shd w:val="clear" w:color="auto" w:fill="auto"/>
            <w:vAlign w:val="center"/>
          </w:tcPr>
          <w:p w:rsidR="00E953F4" w:rsidRPr="003C4B60" w:rsidRDefault="003C4B60" w:rsidP="000D1563">
            <w:pPr>
              <w:tabs>
                <w:tab w:val="left" w:pos="2070"/>
              </w:tabs>
              <w:ind w:right="-56"/>
              <w:jc w:val="center"/>
            </w:pPr>
            <w:r w:rsidRPr="003C4B60">
              <w:t>2</w:t>
            </w:r>
          </w:p>
        </w:tc>
        <w:tc>
          <w:tcPr>
            <w:tcW w:w="1984" w:type="dxa"/>
            <w:shd w:val="clear" w:color="auto" w:fill="auto"/>
          </w:tcPr>
          <w:p w:rsidR="00E953F4" w:rsidRPr="002C6DB0" w:rsidRDefault="003C4B60" w:rsidP="00233A29">
            <w:pPr>
              <w:ind w:right="511"/>
              <w:jc w:val="right"/>
            </w:pPr>
            <w:r w:rsidRPr="002C6DB0">
              <w:t>6,25</w:t>
            </w:r>
            <w:r w:rsidR="00E953F4" w:rsidRPr="002C6DB0">
              <w:t>%</w:t>
            </w:r>
          </w:p>
        </w:tc>
      </w:tr>
      <w:tr w:rsidR="00E953F4" w:rsidRPr="00E953F4" w:rsidTr="000D1563">
        <w:tc>
          <w:tcPr>
            <w:tcW w:w="5585" w:type="dxa"/>
            <w:shd w:val="clear" w:color="auto" w:fill="auto"/>
          </w:tcPr>
          <w:p w:rsidR="00E953F4" w:rsidRPr="003C4B60" w:rsidRDefault="00E953F4" w:rsidP="00233A29">
            <w:r w:rsidRPr="003C4B60">
              <w:t>Прочие</w:t>
            </w:r>
          </w:p>
        </w:tc>
        <w:tc>
          <w:tcPr>
            <w:tcW w:w="2126" w:type="dxa"/>
            <w:shd w:val="clear" w:color="auto" w:fill="auto"/>
            <w:vAlign w:val="center"/>
          </w:tcPr>
          <w:p w:rsidR="00E953F4" w:rsidRPr="003C4B60" w:rsidRDefault="003C4B60" w:rsidP="000D1563">
            <w:pPr>
              <w:tabs>
                <w:tab w:val="left" w:pos="2070"/>
              </w:tabs>
              <w:ind w:right="-56"/>
              <w:jc w:val="center"/>
            </w:pPr>
            <w:r w:rsidRPr="003C4B60">
              <w:t>4</w:t>
            </w:r>
          </w:p>
        </w:tc>
        <w:tc>
          <w:tcPr>
            <w:tcW w:w="1984" w:type="dxa"/>
            <w:shd w:val="clear" w:color="auto" w:fill="auto"/>
          </w:tcPr>
          <w:p w:rsidR="00E953F4" w:rsidRPr="002C6DB0" w:rsidRDefault="003C4B60" w:rsidP="00233A29">
            <w:pPr>
              <w:ind w:right="511"/>
              <w:jc w:val="right"/>
            </w:pPr>
            <w:r w:rsidRPr="002C6DB0">
              <w:t>12,5</w:t>
            </w:r>
            <w:r w:rsidR="00E953F4" w:rsidRPr="002C6DB0">
              <w:t>%</w:t>
            </w:r>
          </w:p>
        </w:tc>
      </w:tr>
      <w:tr w:rsidR="003C4B60" w:rsidRPr="00E953F4" w:rsidTr="000D1563">
        <w:tc>
          <w:tcPr>
            <w:tcW w:w="5585" w:type="dxa"/>
            <w:shd w:val="clear" w:color="auto" w:fill="auto"/>
          </w:tcPr>
          <w:p w:rsidR="003C4B60" w:rsidRPr="003C4B60" w:rsidRDefault="003C4B60" w:rsidP="00233A29">
            <w:r w:rsidRPr="003C4B60">
              <w:t xml:space="preserve">По трудоустройству </w:t>
            </w:r>
          </w:p>
        </w:tc>
        <w:tc>
          <w:tcPr>
            <w:tcW w:w="2126" w:type="dxa"/>
            <w:shd w:val="clear" w:color="auto" w:fill="auto"/>
            <w:vAlign w:val="center"/>
          </w:tcPr>
          <w:p w:rsidR="003C4B60" w:rsidRPr="003C4B60" w:rsidRDefault="003C4B60" w:rsidP="000D1563">
            <w:pPr>
              <w:tabs>
                <w:tab w:val="left" w:pos="2070"/>
              </w:tabs>
              <w:ind w:right="-56"/>
              <w:jc w:val="center"/>
            </w:pPr>
            <w:r w:rsidRPr="003C4B60">
              <w:t>3</w:t>
            </w:r>
          </w:p>
        </w:tc>
        <w:tc>
          <w:tcPr>
            <w:tcW w:w="1984" w:type="dxa"/>
            <w:shd w:val="clear" w:color="auto" w:fill="auto"/>
          </w:tcPr>
          <w:p w:rsidR="003C4B60" w:rsidRPr="002C6DB0" w:rsidRDefault="002C6DB0" w:rsidP="00233A29">
            <w:pPr>
              <w:ind w:right="511"/>
              <w:jc w:val="right"/>
            </w:pPr>
            <w:r w:rsidRPr="002C6DB0">
              <w:t>9,38%</w:t>
            </w:r>
          </w:p>
        </w:tc>
      </w:tr>
      <w:tr w:rsidR="00E953F4" w:rsidRPr="00E953F4" w:rsidTr="000D1563">
        <w:tc>
          <w:tcPr>
            <w:tcW w:w="5585" w:type="dxa"/>
            <w:shd w:val="clear" w:color="auto" w:fill="auto"/>
          </w:tcPr>
          <w:p w:rsidR="00E953F4" w:rsidRPr="003C4B60" w:rsidRDefault="00E953F4" w:rsidP="00233A29">
            <w:r w:rsidRPr="003C4B60">
              <w:t>Осуществление предпринимательской деятельности</w:t>
            </w:r>
          </w:p>
        </w:tc>
        <w:tc>
          <w:tcPr>
            <w:tcW w:w="2126" w:type="dxa"/>
            <w:shd w:val="clear" w:color="auto" w:fill="auto"/>
            <w:vAlign w:val="center"/>
          </w:tcPr>
          <w:p w:rsidR="00E953F4" w:rsidRPr="003C4B60" w:rsidRDefault="003C4B60" w:rsidP="000D1563">
            <w:pPr>
              <w:tabs>
                <w:tab w:val="left" w:pos="2070"/>
              </w:tabs>
              <w:ind w:right="-56"/>
              <w:jc w:val="center"/>
            </w:pPr>
            <w:r w:rsidRPr="003C4B60">
              <w:t>6</w:t>
            </w:r>
          </w:p>
        </w:tc>
        <w:tc>
          <w:tcPr>
            <w:tcW w:w="1984" w:type="dxa"/>
            <w:shd w:val="clear" w:color="auto" w:fill="auto"/>
          </w:tcPr>
          <w:p w:rsidR="00E953F4" w:rsidRPr="002C6DB0" w:rsidRDefault="002C6DB0" w:rsidP="00233A29">
            <w:pPr>
              <w:ind w:right="511"/>
              <w:jc w:val="right"/>
            </w:pPr>
            <w:r w:rsidRPr="002C6DB0">
              <w:t>18,75</w:t>
            </w:r>
            <w:r w:rsidR="00E953F4" w:rsidRPr="002C6DB0">
              <w:t>%</w:t>
            </w:r>
          </w:p>
        </w:tc>
      </w:tr>
      <w:tr w:rsidR="00E953F4" w:rsidRPr="00E953F4" w:rsidTr="000D1563">
        <w:tc>
          <w:tcPr>
            <w:tcW w:w="5585" w:type="dxa"/>
            <w:shd w:val="clear" w:color="auto" w:fill="auto"/>
          </w:tcPr>
          <w:p w:rsidR="00E953F4" w:rsidRPr="003C4B60" w:rsidRDefault="00E953F4" w:rsidP="00233A29">
            <w:r w:rsidRPr="003C4B60">
              <w:t>По вопросу оказания материальной помощи</w:t>
            </w:r>
          </w:p>
        </w:tc>
        <w:tc>
          <w:tcPr>
            <w:tcW w:w="2126" w:type="dxa"/>
            <w:shd w:val="clear" w:color="auto" w:fill="auto"/>
            <w:vAlign w:val="center"/>
          </w:tcPr>
          <w:p w:rsidR="00E953F4" w:rsidRPr="003C4B60" w:rsidRDefault="003C4B60" w:rsidP="000D1563">
            <w:pPr>
              <w:tabs>
                <w:tab w:val="left" w:pos="2070"/>
              </w:tabs>
              <w:ind w:right="-56"/>
              <w:jc w:val="center"/>
            </w:pPr>
            <w:r w:rsidRPr="003C4B60">
              <w:t>3</w:t>
            </w:r>
          </w:p>
        </w:tc>
        <w:tc>
          <w:tcPr>
            <w:tcW w:w="1984" w:type="dxa"/>
            <w:shd w:val="clear" w:color="auto" w:fill="auto"/>
          </w:tcPr>
          <w:p w:rsidR="00E953F4" w:rsidRPr="002C6DB0" w:rsidRDefault="002C6DB0" w:rsidP="00233A29">
            <w:pPr>
              <w:ind w:right="511"/>
              <w:jc w:val="right"/>
            </w:pPr>
            <w:r w:rsidRPr="002C6DB0">
              <w:t>9,37</w:t>
            </w:r>
            <w:r w:rsidR="00E953F4" w:rsidRPr="002C6DB0">
              <w:t>%</w:t>
            </w:r>
          </w:p>
        </w:tc>
      </w:tr>
      <w:tr w:rsidR="00E953F4" w:rsidRPr="00E953F4" w:rsidTr="000D1563">
        <w:tc>
          <w:tcPr>
            <w:tcW w:w="5585" w:type="dxa"/>
            <w:shd w:val="clear" w:color="auto" w:fill="auto"/>
          </w:tcPr>
          <w:p w:rsidR="00E953F4" w:rsidRPr="003C4B60" w:rsidRDefault="003C4B60" w:rsidP="00233A29">
            <w:r w:rsidRPr="003C4B60">
              <w:t>Здравоохранения</w:t>
            </w:r>
          </w:p>
        </w:tc>
        <w:tc>
          <w:tcPr>
            <w:tcW w:w="2126" w:type="dxa"/>
            <w:shd w:val="clear" w:color="auto" w:fill="auto"/>
            <w:vAlign w:val="center"/>
          </w:tcPr>
          <w:p w:rsidR="00E953F4" w:rsidRPr="003C4B60" w:rsidRDefault="003C4B60" w:rsidP="000D1563">
            <w:pPr>
              <w:tabs>
                <w:tab w:val="left" w:pos="2070"/>
              </w:tabs>
              <w:ind w:right="-56"/>
              <w:jc w:val="center"/>
            </w:pPr>
            <w:r w:rsidRPr="003C4B60">
              <w:t>2</w:t>
            </w:r>
          </w:p>
        </w:tc>
        <w:tc>
          <w:tcPr>
            <w:tcW w:w="1984" w:type="dxa"/>
            <w:shd w:val="clear" w:color="auto" w:fill="auto"/>
          </w:tcPr>
          <w:p w:rsidR="00E953F4" w:rsidRPr="002C6DB0" w:rsidRDefault="002C6DB0" w:rsidP="00233A29">
            <w:pPr>
              <w:ind w:right="511"/>
              <w:jc w:val="right"/>
            </w:pPr>
            <w:r w:rsidRPr="002C6DB0">
              <w:t>6,25</w:t>
            </w:r>
            <w:r w:rsidR="00E953F4" w:rsidRPr="002C6DB0">
              <w:t>%</w:t>
            </w:r>
          </w:p>
        </w:tc>
      </w:tr>
    </w:tbl>
    <w:p w:rsidR="00E953F4" w:rsidRPr="00E953F4" w:rsidRDefault="00E953F4" w:rsidP="00E953F4">
      <w:pPr>
        <w:rPr>
          <w:highlight w:val="yellow"/>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5585"/>
        <w:gridCol w:w="2126"/>
        <w:gridCol w:w="1984"/>
      </w:tblGrid>
      <w:tr w:rsidR="00E953F4" w:rsidRPr="00E953F4" w:rsidTr="001D66A6">
        <w:trPr>
          <w:tblHeader/>
        </w:trPr>
        <w:tc>
          <w:tcPr>
            <w:tcW w:w="5585" w:type="dxa"/>
            <w:vMerge w:val="restart"/>
            <w:shd w:val="clear" w:color="auto" w:fill="auto"/>
          </w:tcPr>
          <w:p w:rsidR="00E953F4" w:rsidRPr="00C87D83" w:rsidRDefault="00E953F4" w:rsidP="00233A29">
            <w:pPr>
              <w:jc w:val="center"/>
            </w:pPr>
            <w:r w:rsidRPr="00C87D83">
              <w:t xml:space="preserve">Тематика письменных обращений граждан </w:t>
            </w:r>
          </w:p>
        </w:tc>
        <w:tc>
          <w:tcPr>
            <w:tcW w:w="4110" w:type="dxa"/>
            <w:gridSpan w:val="2"/>
            <w:shd w:val="clear" w:color="auto" w:fill="auto"/>
          </w:tcPr>
          <w:p w:rsidR="00E953F4" w:rsidRPr="00C87D83" w:rsidRDefault="00E953F4" w:rsidP="00233A29">
            <w:pPr>
              <w:jc w:val="center"/>
            </w:pPr>
            <w:r w:rsidRPr="00C87D83">
              <w:t>Вопросы в обращениях</w:t>
            </w:r>
          </w:p>
        </w:tc>
      </w:tr>
      <w:tr w:rsidR="00E953F4" w:rsidRPr="00E953F4" w:rsidTr="001D66A6">
        <w:trPr>
          <w:tblHeader/>
        </w:trPr>
        <w:tc>
          <w:tcPr>
            <w:tcW w:w="5585" w:type="dxa"/>
            <w:vMerge/>
            <w:shd w:val="clear" w:color="auto" w:fill="auto"/>
          </w:tcPr>
          <w:p w:rsidR="00E953F4" w:rsidRPr="00C87D83" w:rsidRDefault="00E953F4" w:rsidP="00233A29">
            <w:pPr>
              <w:jc w:val="center"/>
            </w:pPr>
          </w:p>
        </w:tc>
        <w:tc>
          <w:tcPr>
            <w:tcW w:w="2126" w:type="dxa"/>
            <w:shd w:val="clear" w:color="auto" w:fill="auto"/>
          </w:tcPr>
          <w:p w:rsidR="00E953F4" w:rsidRPr="00C87D83" w:rsidRDefault="00E953F4" w:rsidP="00233A29">
            <w:pPr>
              <w:jc w:val="center"/>
            </w:pPr>
            <w:r w:rsidRPr="00C87D83">
              <w:t>кол-во</w:t>
            </w:r>
          </w:p>
        </w:tc>
        <w:tc>
          <w:tcPr>
            <w:tcW w:w="1984" w:type="dxa"/>
            <w:shd w:val="clear" w:color="auto" w:fill="auto"/>
          </w:tcPr>
          <w:p w:rsidR="00E953F4" w:rsidRPr="00C87D83" w:rsidRDefault="00E953F4" w:rsidP="00233A29">
            <w:pPr>
              <w:jc w:val="center"/>
            </w:pPr>
            <w:r w:rsidRPr="00C87D83">
              <w:t>%</w:t>
            </w:r>
          </w:p>
        </w:tc>
      </w:tr>
      <w:tr w:rsidR="00E953F4" w:rsidRPr="00E953F4" w:rsidTr="001D66A6">
        <w:tc>
          <w:tcPr>
            <w:tcW w:w="5585" w:type="dxa"/>
            <w:shd w:val="clear" w:color="auto" w:fill="auto"/>
          </w:tcPr>
          <w:p w:rsidR="00E953F4" w:rsidRPr="00C87D83" w:rsidRDefault="00E953F4" w:rsidP="00233A29">
            <w:r w:rsidRPr="00C87D83">
              <w:t>Прочие</w:t>
            </w:r>
          </w:p>
        </w:tc>
        <w:tc>
          <w:tcPr>
            <w:tcW w:w="2126" w:type="dxa"/>
            <w:shd w:val="clear" w:color="auto" w:fill="auto"/>
          </w:tcPr>
          <w:p w:rsidR="00E953F4" w:rsidRPr="00C87D83" w:rsidRDefault="00C87D83" w:rsidP="000D1563">
            <w:pPr>
              <w:tabs>
                <w:tab w:val="left" w:pos="2014"/>
              </w:tabs>
              <w:jc w:val="center"/>
            </w:pPr>
            <w:r w:rsidRPr="00C87D83">
              <w:t>6</w:t>
            </w:r>
          </w:p>
        </w:tc>
        <w:tc>
          <w:tcPr>
            <w:tcW w:w="1984" w:type="dxa"/>
            <w:shd w:val="clear" w:color="auto" w:fill="auto"/>
          </w:tcPr>
          <w:p w:rsidR="00E953F4" w:rsidRPr="00927B3D" w:rsidRDefault="001D66A6" w:rsidP="00927B3D">
            <w:pPr>
              <w:ind w:right="653"/>
              <w:jc w:val="right"/>
            </w:pPr>
            <w:r w:rsidRPr="00927B3D">
              <w:t>21,</w:t>
            </w:r>
            <w:r w:rsidR="00927B3D">
              <w:t>4</w:t>
            </w:r>
            <w:r w:rsidR="00E953F4" w:rsidRPr="00927B3D">
              <w:t>%</w:t>
            </w:r>
          </w:p>
        </w:tc>
      </w:tr>
      <w:tr w:rsidR="00E953F4" w:rsidRPr="00E953F4" w:rsidTr="001D66A6">
        <w:tc>
          <w:tcPr>
            <w:tcW w:w="5585" w:type="dxa"/>
            <w:shd w:val="clear" w:color="auto" w:fill="auto"/>
          </w:tcPr>
          <w:p w:rsidR="00E953F4" w:rsidRPr="00E953F4" w:rsidRDefault="001D66A6" w:rsidP="00233A29">
            <w:pPr>
              <w:rPr>
                <w:highlight w:val="yellow"/>
              </w:rPr>
            </w:pPr>
            <w:r w:rsidRPr="001D66A6">
              <w:t>Распределение мест в детский сад</w:t>
            </w:r>
          </w:p>
        </w:tc>
        <w:tc>
          <w:tcPr>
            <w:tcW w:w="2126" w:type="dxa"/>
            <w:shd w:val="clear" w:color="auto" w:fill="auto"/>
          </w:tcPr>
          <w:p w:rsidR="00E953F4" w:rsidRPr="00E953F4" w:rsidRDefault="001D66A6" w:rsidP="000D1563">
            <w:pPr>
              <w:tabs>
                <w:tab w:val="left" w:pos="2014"/>
              </w:tabs>
              <w:jc w:val="center"/>
              <w:rPr>
                <w:highlight w:val="yellow"/>
              </w:rPr>
            </w:pPr>
            <w:r w:rsidRPr="001D66A6">
              <w:t>1</w:t>
            </w:r>
          </w:p>
        </w:tc>
        <w:tc>
          <w:tcPr>
            <w:tcW w:w="1984" w:type="dxa"/>
            <w:shd w:val="clear" w:color="auto" w:fill="auto"/>
          </w:tcPr>
          <w:p w:rsidR="00E953F4" w:rsidRPr="00927B3D" w:rsidRDefault="001D66A6" w:rsidP="00927B3D">
            <w:pPr>
              <w:ind w:right="653"/>
              <w:jc w:val="right"/>
            </w:pPr>
            <w:r w:rsidRPr="00927B3D">
              <w:t>3,</w:t>
            </w:r>
            <w:r w:rsidR="00927B3D">
              <w:t>6</w:t>
            </w:r>
            <w:r w:rsidR="00E953F4" w:rsidRPr="00927B3D">
              <w:t>%</w:t>
            </w:r>
          </w:p>
        </w:tc>
      </w:tr>
      <w:tr w:rsidR="00E953F4" w:rsidRPr="00E953F4" w:rsidTr="001D66A6">
        <w:tc>
          <w:tcPr>
            <w:tcW w:w="5585" w:type="dxa"/>
            <w:shd w:val="clear" w:color="auto" w:fill="auto"/>
          </w:tcPr>
          <w:p w:rsidR="00E953F4" w:rsidRPr="001D66A6" w:rsidRDefault="00E953F4" w:rsidP="001D66A6">
            <w:r w:rsidRPr="001D66A6">
              <w:t xml:space="preserve">Благоустройство </w:t>
            </w:r>
          </w:p>
        </w:tc>
        <w:tc>
          <w:tcPr>
            <w:tcW w:w="2126" w:type="dxa"/>
            <w:shd w:val="clear" w:color="auto" w:fill="auto"/>
          </w:tcPr>
          <w:p w:rsidR="00E953F4" w:rsidRPr="001D66A6" w:rsidRDefault="001D66A6" w:rsidP="000D1563">
            <w:pPr>
              <w:tabs>
                <w:tab w:val="left" w:pos="2014"/>
              </w:tabs>
              <w:jc w:val="center"/>
            </w:pPr>
            <w:r>
              <w:t>4</w:t>
            </w:r>
          </w:p>
        </w:tc>
        <w:tc>
          <w:tcPr>
            <w:tcW w:w="1984" w:type="dxa"/>
            <w:shd w:val="clear" w:color="auto" w:fill="auto"/>
          </w:tcPr>
          <w:p w:rsidR="00E953F4" w:rsidRPr="00927B3D" w:rsidRDefault="00E953F4" w:rsidP="00927B3D">
            <w:pPr>
              <w:ind w:right="653"/>
              <w:jc w:val="right"/>
            </w:pPr>
            <w:r w:rsidRPr="00927B3D">
              <w:t>14</w:t>
            </w:r>
            <w:r w:rsidR="001D66A6" w:rsidRPr="00927B3D">
              <w:t>,</w:t>
            </w:r>
            <w:r w:rsidR="00927B3D">
              <w:t>3</w:t>
            </w:r>
            <w:r w:rsidRPr="00927B3D">
              <w:t>%</w:t>
            </w:r>
          </w:p>
        </w:tc>
      </w:tr>
      <w:tr w:rsidR="00E953F4" w:rsidRPr="00E953F4" w:rsidTr="001D66A6">
        <w:tc>
          <w:tcPr>
            <w:tcW w:w="5585" w:type="dxa"/>
            <w:shd w:val="clear" w:color="auto" w:fill="auto"/>
          </w:tcPr>
          <w:p w:rsidR="00E953F4" w:rsidRPr="001D66A6" w:rsidRDefault="00E953F4" w:rsidP="00233A29">
            <w:r w:rsidRPr="001D66A6">
              <w:t>Проблемы электроэнергии</w:t>
            </w:r>
          </w:p>
        </w:tc>
        <w:tc>
          <w:tcPr>
            <w:tcW w:w="2126" w:type="dxa"/>
            <w:shd w:val="clear" w:color="auto" w:fill="auto"/>
          </w:tcPr>
          <w:p w:rsidR="00E953F4" w:rsidRPr="001D66A6" w:rsidRDefault="00E953F4" w:rsidP="000D1563">
            <w:pPr>
              <w:tabs>
                <w:tab w:val="left" w:pos="2014"/>
              </w:tabs>
              <w:jc w:val="center"/>
            </w:pPr>
            <w:r w:rsidRPr="001D66A6">
              <w:t>2</w:t>
            </w:r>
          </w:p>
        </w:tc>
        <w:tc>
          <w:tcPr>
            <w:tcW w:w="1984" w:type="dxa"/>
            <w:shd w:val="clear" w:color="auto" w:fill="auto"/>
          </w:tcPr>
          <w:p w:rsidR="00E953F4" w:rsidRPr="00927B3D" w:rsidRDefault="001D66A6" w:rsidP="00233A29">
            <w:pPr>
              <w:ind w:right="653"/>
              <w:jc w:val="right"/>
            </w:pPr>
            <w:r w:rsidRPr="00927B3D">
              <w:t>7,1</w:t>
            </w:r>
            <w:r w:rsidR="00E953F4" w:rsidRPr="00927B3D">
              <w:t>%</w:t>
            </w:r>
          </w:p>
        </w:tc>
      </w:tr>
      <w:tr w:rsidR="00E953F4" w:rsidRPr="00E953F4" w:rsidTr="001D66A6">
        <w:tc>
          <w:tcPr>
            <w:tcW w:w="5585" w:type="dxa"/>
            <w:shd w:val="clear" w:color="auto" w:fill="auto"/>
          </w:tcPr>
          <w:p w:rsidR="00E953F4" w:rsidRPr="001D66A6" w:rsidRDefault="00E953F4" w:rsidP="00233A29">
            <w:r w:rsidRPr="001D66A6">
              <w:t>Жилищные вопросы</w:t>
            </w:r>
          </w:p>
        </w:tc>
        <w:tc>
          <w:tcPr>
            <w:tcW w:w="2126" w:type="dxa"/>
            <w:shd w:val="clear" w:color="auto" w:fill="auto"/>
          </w:tcPr>
          <w:p w:rsidR="00E953F4" w:rsidRPr="001D66A6" w:rsidRDefault="001D66A6" w:rsidP="000D1563">
            <w:pPr>
              <w:tabs>
                <w:tab w:val="left" w:pos="2014"/>
              </w:tabs>
              <w:jc w:val="center"/>
            </w:pPr>
            <w:r w:rsidRPr="001D66A6">
              <w:t>4</w:t>
            </w:r>
          </w:p>
        </w:tc>
        <w:tc>
          <w:tcPr>
            <w:tcW w:w="1984" w:type="dxa"/>
            <w:shd w:val="clear" w:color="auto" w:fill="auto"/>
          </w:tcPr>
          <w:p w:rsidR="00E953F4" w:rsidRPr="00927B3D" w:rsidRDefault="001D66A6" w:rsidP="00927B3D">
            <w:pPr>
              <w:ind w:right="653"/>
              <w:jc w:val="right"/>
            </w:pPr>
            <w:r w:rsidRPr="00927B3D">
              <w:t>14,</w:t>
            </w:r>
            <w:r w:rsidR="00927B3D">
              <w:t>3</w:t>
            </w:r>
            <w:r w:rsidR="00E953F4" w:rsidRPr="00927B3D">
              <w:t>%</w:t>
            </w:r>
          </w:p>
        </w:tc>
      </w:tr>
      <w:tr w:rsidR="00E953F4" w:rsidRPr="00E953F4" w:rsidTr="001D66A6">
        <w:tc>
          <w:tcPr>
            <w:tcW w:w="5585" w:type="dxa"/>
            <w:shd w:val="clear" w:color="auto" w:fill="auto"/>
          </w:tcPr>
          <w:p w:rsidR="00E953F4" w:rsidRPr="001D66A6" w:rsidRDefault="00E953F4" w:rsidP="00233A29">
            <w:r w:rsidRPr="001D66A6">
              <w:t>Дорожное хозяйство</w:t>
            </w:r>
          </w:p>
        </w:tc>
        <w:tc>
          <w:tcPr>
            <w:tcW w:w="2126" w:type="dxa"/>
            <w:shd w:val="clear" w:color="auto" w:fill="auto"/>
          </w:tcPr>
          <w:p w:rsidR="00E953F4" w:rsidRPr="001D66A6" w:rsidRDefault="00E953F4" w:rsidP="000D1563">
            <w:pPr>
              <w:tabs>
                <w:tab w:val="left" w:pos="2014"/>
              </w:tabs>
              <w:jc w:val="center"/>
            </w:pPr>
            <w:r w:rsidRPr="001D66A6">
              <w:t>1</w:t>
            </w:r>
          </w:p>
        </w:tc>
        <w:tc>
          <w:tcPr>
            <w:tcW w:w="1984" w:type="dxa"/>
            <w:shd w:val="clear" w:color="auto" w:fill="auto"/>
          </w:tcPr>
          <w:p w:rsidR="00E953F4" w:rsidRPr="00927B3D" w:rsidRDefault="00927B3D" w:rsidP="00927B3D">
            <w:pPr>
              <w:ind w:right="653"/>
              <w:jc w:val="right"/>
            </w:pPr>
            <w:r w:rsidRPr="00927B3D">
              <w:t>3,</w:t>
            </w:r>
            <w:r>
              <w:t>6</w:t>
            </w:r>
            <w:r w:rsidR="00E953F4" w:rsidRPr="00927B3D">
              <w:t>%</w:t>
            </w:r>
          </w:p>
        </w:tc>
      </w:tr>
      <w:tr w:rsidR="00E953F4" w:rsidRPr="00E953F4" w:rsidTr="001D66A6">
        <w:tc>
          <w:tcPr>
            <w:tcW w:w="5585" w:type="dxa"/>
            <w:shd w:val="clear" w:color="auto" w:fill="auto"/>
          </w:tcPr>
          <w:p w:rsidR="00E953F4" w:rsidRPr="001D66A6" w:rsidRDefault="00E953F4" w:rsidP="00233A29">
            <w:r w:rsidRPr="001D66A6">
              <w:t>Труд и зарплата</w:t>
            </w:r>
          </w:p>
        </w:tc>
        <w:tc>
          <w:tcPr>
            <w:tcW w:w="2126" w:type="dxa"/>
            <w:shd w:val="clear" w:color="auto" w:fill="auto"/>
          </w:tcPr>
          <w:p w:rsidR="00E953F4" w:rsidRPr="001D66A6" w:rsidRDefault="001D66A6" w:rsidP="000D1563">
            <w:pPr>
              <w:tabs>
                <w:tab w:val="left" w:pos="2014"/>
              </w:tabs>
              <w:jc w:val="center"/>
            </w:pPr>
            <w:r w:rsidRPr="001D66A6">
              <w:t>3</w:t>
            </w:r>
          </w:p>
        </w:tc>
        <w:tc>
          <w:tcPr>
            <w:tcW w:w="1984" w:type="dxa"/>
            <w:shd w:val="clear" w:color="auto" w:fill="auto"/>
          </w:tcPr>
          <w:p w:rsidR="00E953F4" w:rsidRPr="00927B3D" w:rsidRDefault="00927B3D" w:rsidP="00233A29">
            <w:pPr>
              <w:ind w:right="653"/>
              <w:jc w:val="right"/>
            </w:pPr>
            <w:r w:rsidRPr="00927B3D">
              <w:t>10,7</w:t>
            </w:r>
            <w:r w:rsidR="00E953F4" w:rsidRPr="00927B3D">
              <w:t>%</w:t>
            </w:r>
          </w:p>
        </w:tc>
      </w:tr>
      <w:tr w:rsidR="00E953F4" w:rsidRPr="00E953F4" w:rsidTr="001D66A6">
        <w:tc>
          <w:tcPr>
            <w:tcW w:w="5585" w:type="dxa"/>
            <w:shd w:val="clear" w:color="auto" w:fill="auto"/>
          </w:tcPr>
          <w:p w:rsidR="00E953F4" w:rsidRPr="001D66A6" w:rsidRDefault="00E953F4" w:rsidP="00233A29">
            <w:r w:rsidRPr="001D66A6">
              <w:t>Пассажирские перевозки</w:t>
            </w:r>
          </w:p>
        </w:tc>
        <w:tc>
          <w:tcPr>
            <w:tcW w:w="2126" w:type="dxa"/>
            <w:shd w:val="clear" w:color="auto" w:fill="auto"/>
          </w:tcPr>
          <w:p w:rsidR="00E953F4" w:rsidRPr="001D66A6" w:rsidRDefault="00E953F4" w:rsidP="000D1563">
            <w:pPr>
              <w:tabs>
                <w:tab w:val="left" w:pos="2014"/>
              </w:tabs>
              <w:jc w:val="center"/>
            </w:pPr>
            <w:r w:rsidRPr="001D66A6">
              <w:t>1</w:t>
            </w:r>
          </w:p>
        </w:tc>
        <w:tc>
          <w:tcPr>
            <w:tcW w:w="1984" w:type="dxa"/>
            <w:shd w:val="clear" w:color="auto" w:fill="auto"/>
          </w:tcPr>
          <w:p w:rsidR="00E953F4" w:rsidRPr="00927B3D" w:rsidRDefault="00927B3D" w:rsidP="00927B3D">
            <w:pPr>
              <w:ind w:right="653"/>
              <w:jc w:val="right"/>
            </w:pPr>
            <w:r w:rsidRPr="00927B3D">
              <w:t>3,</w:t>
            </w:r>
            <w:r>
              <w:t>6</w:t>
            </w:r>
            <w:r w:rsidR="00E953F4" w:rsidRPr="00927B3D">
              <w:t>%</w:t>
            </w:r>
          </w:p>
        </w:tc>
      </w:tr>
      <w:tr w:rsidR="00E953F4" w:rsidRPr="00E953F4" w:rsidTr="001D66A6">
        <w:tc>
          <w:tcPr>
            <w:tcW w:w="5585" w:type="dxa"/>
            <w:shd w:val="clear" w:color="auto" w:fill="auto"/>
          </w:tcPr>
          <w:p w:rsidR="00E953F4" w:rsidRPr="001D66A6" w:rsidRDefault="00E953F4" w:rsidP="00233A29">
            <w:r w:rsidRPr="001D66A6">
              <w:t>Земельные вопросы</w:t>
            </w:r>
          </w:p>
        </w:tc>
        <w:tc>
          <w:tcPr>
            <w:tcW w:w="2126" w:type="dxa"/>
            <w:shd w:val="clear" w:color="auto" w:fill="auto"/>
          </w:tcPr>
          <w:p w:rsidR="00E953F4" w:rsidRPr="001D66A6" w:rsidRDefault="001D66A6" w:rsidP="000D1563">
            <w:pPr>
              <w:tabs>
                <w:tab w:val="left" w:pos="2014"/>
              </w:tabs>
              <w:jc w:val="center"/>
            </w:pPr>
            <w:r w:rsidRPr="001D66A6">
              <w:t>2</w:t>
            </w:r>
          </w:p>
        </w:tc>
        <w:tc>
          <w:tcPr>
            <w:tcW w:w="1984" w:type="dxa"/>
            <w:shd w:val="clear" w:color="auto" w:fill="auto"/>
          </w:tcPr>
          <w:p w:rsidR="00E953F4" w:rsidRPr="00927B3D" w:rsidRDefault="00927B3D" w:rsidP="00233A29">
            <w:pPr>
              <w:ind w:right="653"/>
              <w:jc w:val="right"/>
            </w:pPr>
            <w:r w:rsidRPr="00927B3D">
              <w:t>7,1</w:t>
            </w:r>
            <w:r w:rsidR="00E953F4" w:rsidRPr="00927B3D">
              <w:t>%</w:t>
            </w:r>
          </w:p>
        </w:tc>
      </w:tr>
      <w:tr w:rsidR="001D66A6" w:rsidRPr="00E953F4" w:rsidTr="001D66A6">
        <w:tc>
          <w:tcPr>
            <w:tcW w:w="5585" w:type="dxa"/>
            <w:shd w:val="clear" w:color="auto" w:fill="auto"/>
          </w:tcPr>
          <w:p w:rsidR="001D66A6" w:rsidRPr="001D66A6" w:rsidRDefault="001D66A6" w:rsidP="00233A29">
            <w:r>
              <w:t>Ремонт МБОУ Пудинской СОШ</w:t>
            </w:r>
          </w:p>
        </w:tc>
        <w:tc>
          <w:tcPr>
            <w:tcW w:w="2126" w:type="dxa"/>
            <w:shd w:val="clear" w:color="auto" w:fill="auto"/>
          </w:tcPr>
          <w:p w:rsidR="001D66A6" w:rsidRPr="001D66A6" w:rsidRDefault="001D66A6" w:rsidP="000D1563">
            <w:pPr>
              <w:tabs>
                <w:tab w:val="left" w:pos="2014"/>
              </w:tabs>
              <w:jc w:val="center"/>
            </w:pPr>
            <w:r>
              <w:t>3</w:t>
            </w:r>
          </w:p>
        </w:tc>
        <w:tc>
          <w:tcPr>
            <w:tcW w:w="1984" w:type="dxa"/>
            <w:shd w:val="clear" w:color="auto" w:fill="auto"/>
          </w:tcPr>
          <w:p w:rsidR="001D66A6" w:rsidRPr="00927B3D" w:rsidRDefault="00927B3D" w:rsidP="00233A29">
            <w:pPr>
              <w:ind w:right="653"/>
              <w:jc w:val="right"/>
            </w:pPr>
            <w:r w:rsidRPr="00927B3D">
              <w:t>10,7%</w:t>
            </w:r>
          </w:p>
        </w:tc>
      </w:tr>
      <w:tr w:rsidR="001D66A6" w:rsidRPr="00E953F4" w:rsidTr="001D66A6">
        <w:tc>
          <w:tcPr>
            <w:tcW w:w="5585" w:type="dxa"/>
            <w:shd w:val="clear" w:color="auto" w:fill="auto"/>
          </w:tcPr>
          <w:p w:rsidR="001D66A6" w:rsidRDefault="001D66A6" w:rsidP="00233A29">
            <w:r>
              <w:t>Здравоохранения</w:t>
            </w:r>
          </w:p>
        </w:tc>
        <w:tc>
          <w:tcPr>
            <w:tcW w:w="2126" w:type="dxa"/>
            <w:shd w:val="clear" w:color="auto" w:fill="auto"/>
          </w:tcPr>
          <w:p w:rsidR="001D66A6" w:rsidRDefault="001D66A6" w:rsidP="000D1563">
            <w:pPr>
              <w:tabs>
                <w:tab w:val="left" w:pos="2014"/>
              </w:tabs>
              <w:jc w:val="center"/>
            </w:pPr>
            <w:r>
              <w:t>1</w:t>
            </w:r>
          </w:p>
        </w:tc>
        <w:tc>
          <w:tcPr>
            <w:tcW w:w="1984" w:type="dxa"/>
            <w:shd w:val="clear" w:color="auto" w:fill="auto"/>
          </w:tcPr>
          <w:p w:rsidR="001D66A6" w:rsidRPr="00927B3D" w:rsidRDefault="00927B3D" w:rsidP="00927B3D">
            <w:pPr>
              <w:ind w:right="653"/>
              <w:jc w:val="right"/>
            </w:pPr>
            <w:r w:rsidRPr="00927B3D">
              <w:t>3,</w:t>
            </w:r>
            <w:r>
              <w:t>6</w:t>
            </w:r>
            <w:r w:rsidRPr="00927B3D">
              <w:t>%</w:t>
            </w:r>
          </w:p>
        </w:tc>
      </w:tr>
    </w:tbl>
    <w:p w:rsidR="00E953F4" w:rsidRDefault="00E953F4" w:rsidP="00E953F4">
      <w:pPr>
        <w:ind w:firstLine="720"/>
        <w:jc w:val="both"/>
        <w:rPr>
          <w:rFonts w:eastAsia="Calibri"/>
        </w:rPr>
      </w:pPr>
      <w:r w:rsidRPr="00927B3D">
        <w:rPr>
          <w:iCs/>
        </w:rPr>
        <w:t xml:space="preserve">Встречи с населением проводятся мэром города Кедрового ежеквартально во всех населенных пунктах муниципального образования «Город Кедровый». В них принимают участие депутаты Думы города Кедрового, руководители предприятий, организаций, учреждений. </w:t>
      </w:r>
      <w:r w:rsidRPr="00927B3D">
        <w:rPr>
          <w:rFonts w:eastAsia="Calibri"/>
        </w:rPr>
        <w:t>Для информирования населения активно обновляется и пополняется сайт администрации города Кедрового.</w:t>
      </w:r>
      <w:r>
        <w:rPr>
          <w:rFonts w:eastAsia="Calibri"/>
        </w:rPr>
        <w:t xml:space="preserve"> </w:t>
      </w:r>
    </w:p>
    <w:p w:rsidR="00E16066" w:rsidRDefault="00E16066" w:rsidP="001F5504">
      <w:pPr>
        <w:ind w:firstLine="708"/>
        <w:jc w:val="center"/>
        <w:rPr>
          <w:b/>
          <w:color w:val="auto"/>
        </w:rPr>
      </w:pPr>
    </w:p>
    <w:p w:rsidR="00E12ED8" w:rsidRDefault="001F5504" w:rsidP="001F5504">
      <w:pPr>
        <w:ind w:firstLine="708"/>
        <w:jc w:val="center"/>
        <w:rPr>
          <w:b/>
          <w:color w:val="auto"/>
        </w:rPr>
      </w:pPr>
      <w:r>
        <w:rPr>
          <w:b/>
          <w:color w:val="auto"/>
        </w:rPr>
        <w:t>1</w:t>
      </w:r>
      <w:r w:rsidR="000E1425">
        <w:rPr>
          <w:b/>
          <w:color w:val="auto"/>
        </w:rPr>
        <w:t>8</w:t>
      </w:r>
      <w:r>
        <w:rPr>
          <w:b/>
          <w:color w:val="auto"/>
        </w:rPr>
        <w:t>.</w:t>
      </w:r>
      <w:r w:rsidR="00CA6A8D">
        <w:rPr>
          <w:b/>
          <w:color w:val="auto"/>
        </w:rPr>
        <w:t xml:space="preserve"> </w:t>
      </w:r>
      <w:r w:rsidRPr="001F5504">
        <w:rPr>
          <w:b/>
          <w:color w:val="auto"/>
        </w:rPr>
        <w:t>Проект «Электронный гражданин»</w:t>
      </w:r>
    </w:p>
    <w:p w:rsidR="00E16066" w:rsidRDefault="006A5F90" w:rsidP="00DA0628">
      <w:pPr>
        <w:ind w:firstLine="708"/>
        <w:jc w:val="both"/>
      </w:pPr>
      <w:r>
        <w:t>В</w:t>
      </w:r>
      <w:r w:rsidR="00E16066">
        <w:t xml:space="preserve"> октябр</w:t>
      </w:r>
      <w:r>
        <w:t>е</w:t>
      </w:r>
      <w:r w:rsidR="00E16066">
        <w:t xml:space="preserve"> </w:t>
      </w:r>
      <w:smartTag w:uri="urn:schemas-microsoft-com:office:smarttags" w:element="metricconverter">
        <w:smartTagPr>
          <w:attr w:name="ProductID" w:val="2013 г"/>
        </w:smartTagPr>
        <w:r w:rsidR="00E16066">
          <w:t>2013 г</w:t>
        </w:r>
        <w:r>
          <w:t>ода</w:t>
        </w:r>
      </w:smartTag>
      <w:r w:rsidR="00E16066">
        <w:t xml:space="preserve"> состоялось обучение по  программе </w:t>
      </w:r>
      <w:r w:rsidR="00E16066" w:rsidRPr="00D60CF2">
        <w:t>«Электронный гражданин»</w:t>
      </w:r>
      <w:r w:rsidR="00E16066">
        <w:t xml:space="preserve"> </w:t>
      </w:r>
      <w:r w:rsidR="00E16066" w:rsidRPr="00D60CF2">
        <w:t xml:space="preserve"> на базе МБОУ СОШ № 1</w:t>
      </w:r>
      <w:r w:rsidR="00E16066">
        <w:t xml:space="preserve">, было обучено две группы слушателей. </w:t>
      </w:r>
    </w:p>
    <w:p w:rsidR="00E16066" w:rsidRDefault="006A5F90" w:rsidP="00DA0628">
      <w:pPr>
        <w:ind w:firstLine="708"/>
        <w:jc w:val="both"/>
      </w:pPr>
      <w:r>
        <w:t>По итогам обучения по программе</w:t>
      </w:r>
      <w:r w:rsidR="00E16066">
        <w:t xml:space="preserve"> «Электронный гражданин» в городе Кедровом состоялось торжественное вручение «Паспортов Электронного гражданина». Сертификаты Европейского стандарта «Е – Citizen – Электронный гражданин» получили слушатели, обученные в рамках проекта направленного на овладение населением основами компьютерной грамотности. Все слушатели (22 - работник</w:t>
      </w:r>
      <w:r>
        <w:t>а</w:t>
      </w:r>
      <w:r w:rsidR="00E16066">
        <w:t xml:space="preserve"> бюджетной сферы и </w:t>
      </w:r>
      <w:r w:rsidR="00E16066" w:rsidRPr="00D60CF2">
        <w:t>6 – муниципальных служащих</w:t>
      </w:r>
      <w:r w:rsidR="00E16066">
        <w:t xml:space="preserve">) прошли итоговое тестирование и зарегистрировались на Едином портале государственных и муниципальных услуг Российской Федерации (http://www.gosuslugi.ru). </w:t>
      </w:r>
      <w:r w:rsidR="00E16066">
        <w:rPr>
          <w:shd w:val="clear" w:color="auto" w:fill="FFFFFF"/>
        </w:rPr>
        <w:t>Сертификат ECDL является общепринятым стандартом, подтверждающим, что его обладатель владеет базовыми знаниями информационных технологий, умеет пользоваться компьютером и основными приложениями. В рамках бесплатного образовательного проекта все слушатели приобрели необходимый уровень знаний и навыков работы с персональным компьютером и в Сети, требующихся для полноценной жизни в современном информационном обществе. Продолжительность обучения составила 34 академических час</w:t>
      </w:r>
      <w:r>
        <w:rPr>
          <w:shd w:val="clear" w:color="auto" w:fill="FFFFFF"/>
        </w:rPr>
        <w:t>а</w:t>
      </w:r>
      <w:r w:rsidR="00E16066">
        <w:rPr>
          <w:shd w:val="clear" w:color="auto" w:fill="FFFFFF"/>
        </w:rPr>
        <w:t xml:space="preserve">. </w:t>
      </w:r>
    </w:p>
    <w:p w:rsidR="001F5504" w:rsidRDefault="001F5504" w:rsidP="001F5504">
      <w:pPr>
        <w:ind w:firstLine="708"/>
        <w:jc w:val="center"/>
        <w:rPr>
          <w:b/>
          <w:color w:val="auto"/>
        </w:rPr>
      </w:pPr>
    </w:p>
    <w:p w:rsidR="001F5504" w:rsidRPr="001F5504" w:rsidRDefault="001F5504" w:rsidP="001F5504">
      <w:pPr>
        <w:ind w:firstLine="708"/>
        <w:jc w:val="center"/>
        <w:rPr>
          <w:b/>
          <w:color w:val="auto"/>
        </w:rPr>
      </w:pPr>
      <w:r>
        <w:rPr>
          <w:b/>
          <w:color w:val="auto"/>
        </w:rPr>
        <w:t>1</w:t>
      </w:r>
      <w:r w:rsidR="000E1425">
        <w:rPr>
          <w:b/>
          <w:color w:val="auto"/>
        </w:rPr>
        <w:t>9</w:t>
      </w:r>
      <w:r>
        <w:rPr>
          <w:b/>
          <w:color w:val="auto"/>
        </w:rPr>
        <w:t>. Централизованная бухгалтерия</w:t>
      </w:r>
    </w:p>
    <w:p w:rsidR="00BE253F" w:rsidRDefault="00BE253F" w:rsidP="00BE253F">
      <w:pPr>
        <w:ind w:firstLine="708"/>
        <w:jc w:val="both"/>
      </w:pPr>
      <w:r>
        <w:t>Постановление</w:t>
      </w:r>
      <w:r w:rsidR="006A5F90">
        <w:t>м</w:t>
      </w:r>
      <w:r>
        <w:t xml:space="preserve"> администрации города Кедрового от 14.06.2013 № 342 с 11 сентября 2013 года на территории муниципального образования «Город Кедровый» было создано муниципальное учреждение «Централизованная бухгалтерия» города Кедрового (далее учреждение). Учреждение было создано с целью:</w:t>
      </w:r>
    </w:p>
    <w:p w:rsidR="00BE253F" w:rsidRDefault="00BE253F" w:rsidP="00BE253F">
      <w:pPr>
        <w:jc w:val="both"/>
      </w:pPr>
      <w:r>
        <w:t xml:space="preserve">- централизации бухгалтерского (бюджетного) учета в бюджетных, казенных и автономных муниципальных учреждениях (далее – муниципальные учреждения) </w:t>
      </w:r>
      <w:r w:rsidRPr="00455453">
        <w:t>и налогового учета финансово – хозяйственной деятельности, осуществление контроля за сохранностью собственности, правильным расходованием денежных с</w:t>
      </w:r>
      <w:r>
        <w:t>редств и материальных ценностей;</w:t>
      </w:r>
    </w:p>
    <w:p w:rsidR="00BE253F" w:rsidRDefault="00BE253F" w:rsidP="00BE253F">
      <w:pPr>
        <w:pStyle w:val="a6"/>
        <w:spacing w:before="0" w:beforeAutospacing="0" w:after="0" w:afterAutospacing="0"/>
        <w:jc w:val="both"/>
      </w:pPr>
      <w:r>
        <w:t>-</w:t>
      </w:r>
      <w:r w:rsidRPr="003F312F">
        <w:t xml:space="preserve"> </w:t>
      </w:r>
      <w:r>
        <w:t>минимизации управленческих затрат по осуществлению учетных и отчетных процедур;</w:t>
      </w:r>
    </w:p>
    <w:p w:rsidR="00BE253F" w:rsidRPr="000D2FE1" w:rsidRDefault="00BE253F" w:rsidP="00BE253F">
      <w:pPr>
        <w:pStyle w:val="a6"/>
        <w:spacing w:before="0" w:beforeAutospacing="0" w:after="0" w:afterAutospacing="0"/>
        <w:jc w:val="both"/>
      </w:pPr>
      <w:r>
        <w:t>-</w:t>
      </w:r>
      <w:r w:rsidRPr="003F312F">
        <w:t xml:space="preserve"> </w:t>
      </w:r>
      <w:r>
        <w:t>повышения результативности и эффективности использования бюджетных средств.</w:t>
      </w:r>
    </w:p>
    <w:p w:rsidR="00BE253F" w:rsidRDefault="00BE253F" w:rsidP="00BE253F">
      <w:pPr>
        <w:ind w:firstLine="708"/>
        <w:jc w:val="both"/>
      </w:pPr>
      <w:r>
        <w:t>Учреждение обслуживает 9 учреждений (2 общеобразовательных школы, дошкольное, дополнительного образования,  централизованную бухгалтерию, отдел образования, культуры, библиотечной системы, средств массовой информации).</w:t>
      </w:r>
    </w:p>
    <w:p w:rsidR="00BE253F" w:rsidRDefault="00BE253F" w:rsidP="00BE253F">
      <w:pPr>
        <w:jc w:val="both"/>
      </w:pPr>
      <w:r>
        <w:t xml:space="preserve">    Учреждение</w:t>
      </w:r>
      <w:r w:rsidRPr="00455453">
        <w:t xml:space="preserve"> осуществляет бухгалтерское сопровождение в плане финансирования и отчетности (в общем своде)</w:t>
      </w:r>
      <w:r>
        <w:t>, сводит и сдает 16 балансов.</w:t>
      </w:r>
    </w:p>
    <w:p w:rsidR="00BE253F" w:rsidRPr="00455453" w:rsidRDefault="00BE253F" w:rsidP="00BE253F">
      <w:pPr>
        <w:ind w:firstLine="708"/>
        <w:jc w:val="both"/>
      </w:pPr>
      <w:r>
        <w:t xml:space="preserve">В 2013 году </w:t>
      </w:r>
      <w:r w:rsidRPr="00455453">
        <w:t>общий объем финансирования</w:t>
      </w:r>
      <w:r>
        <w:t xml:space="preserve"> учреждения составил 1 079,8 тыс.руб., при плане 1 079,8 тыс.руб. и выполнении 1 079,8 тыс.руб., т.е. исполнение 100%, </w:t>
      </w:r>
      <w:r w:rsidRPr="00455453">
        <w:t xml:space="preserve">в том числе – заработная плата </w:t>
      </w:r>
      <w:r>
        <w:t>781,5</w:t>
      </w:r>
      <w:r w:rsidRPr="00455453">
        <w:t xml:space="preserve"> тыс.руб. (или </w:t>
      </w:r>
      <w:r>
        <w:t>72,4</w:t>
      </w:r>
      <w:r w:rsidRPr="00455453">
        <w:t xml:space="preserve">% от общих расходов учреждения), начисления на заработную плату </w:t>
      </w:r>
      <w:r>
        <w:t>213,2</w:t>
      </w:r>
      <w:r w:rsidRPr="00455453">
        <w:t xml:space="preserve"> тыс.руб. (</w:t>
      </w:r>
      <w:r>
        <w:t>19,7</w:t>
      </w:r>
      <w:r w:rsidRPr="00455453">
        <w:t>%), прочие расходы ( услуги</w:t>
      </w:r>
      <w:r>
        <w:t xml:space="preserve"> по программному обеспечению</w:t>
      </w:r>
      <w:r w:rsidRPr="00455453">
        <w:t xml:space="preserve">, </w:t>
      </w:r>
      <w:r>
        <w:t>командировочные расходы, участие в семинарах</w:t>
      </w:r>
      <w:r w:rsidRPr="00455453">
        <w:t xml:space="preserve">, приобретение </w:t>
      </w:r>
      <w:r>
        <w:t>печатей и штампов</w:t>
      </w:r>
      <w:r w:rsidRPr="00455453">
        <w:t xml:space="preserve">) </w:t>
      </w:r>
      <w:r>
        <w:t>85,1</w:t>
      </w:r>
      <w:r w:rsidRPr="00455453">
        <w:t xml:space="preserve"> тыс.руб. (</w:t>
      </w:r>
      <w:r>
        <w:t>7.9</w:t>
      </w:r>
      <w:r w:rsidRPr="00455453">
        <w:t xml:space="preserve">%). </w:t>
      </w:r>
    </w:p>
    <w:p w:rsidR="00BE253F" w:rsidRDefault="00BE253F" w:rsidP="00BE253F">
      <w:pPr>
        <w:ind w:firstLine="708"/>
        <w:jc w:val="both"/>
      </w:pPr>
      <w:r>
        <w:t>Учредителем учреждения выступает администрация муниципального образования «Город Кедровый».</w:t>
      </w:r>
    </w:p>
    <w:p w:rsidR="001F5504" w:rsidRDefault="001F5504" w:rsidP="00E16066">
      <w:pPr>
        <w:ind w:firstLine="708"/>
        <w:jc w:val="both"/>
      </w:pPr>
    </w:p>
    <w:p w:rsidR="00E953F4" w:rsidRPr="00B164D8" w:rsidRDefault="000E1425" w:rsidP="00E953F4">
      <w:pPr>
        <w:pStyle w:val="a6"/>
        <w:spacing w:before="0" w:beforeAutospacing="0" w:after="0" w:afterAutospacing="0"/>
        <w:jc w:val="center"/>
        <w:rPr>
          <w:b/>
        </w:rPr>
      </w:pPr>
      <w:r>
        <w:rPr>
          <w:b/>
        </w:rPr>
        <w:t>20</w:t>
      </w:r>
      <w:r w:rsidR="00E953F4">
        <w:rPr>
          <w:b/>
        </w:rPr>
        <w:t>. </w:t>
      </w:r>
      <w:r w:rsidR="00E953F4" w:rsidRPr="00B164D8">
        <w:rPr>
          <w:b/>
        </w:rPr>
        <w:t xml:space="preserve">Повышение эффективности </w:t>
      </w:r>
      <w:r w:rsidR="00E953F4">
        <w:rPr>
          <w:b/>
        </w:rPr>
        <w:t xml:space="preserve">деятельности </w:t>
      </w:r>
      <w:r w:rsidR="00E953F4" w:rsidRPr="00B164D8">
        <w:rPr>
          <w:b/>
        </w:rPr>
        <w:t>органов МСУ</w:t>
      </w:r>
    </w:p>
    <w:p w:rsidR="00E953F4" w:rsidRPr="00AE3D3D" w:rsidRDefault="00E953F4" w:rsidP="00E953F4">
      <w:pPr>
        <w:ind w:firstLine="720"/>
        <w:jc w:val="both"/>
        <w:rPr>
          <w:rFonts w:eastAsia="Calibri"/>
          <w:color w:val="auto"/>
        </w:rPr>
      </w:pPr>
      <w:r w:rsidRPr="00AE3D3D">
        <w:rPr>
          <w:rFonts w:eastAsia="Calibri"/>
          <w:color w:val="auto"/>
        </w:rPr>
        <w:t xml:space="preserve">По данным </w:t>
      </w:r>
      <w:r w:rsidRPr="00AE3D3D">
        <w:rPr>
          <w:color w:val="auto"/>
        </w:rPr>
        <w:t xml:space="preserve">социологического исследования по теме «Удовлетворенность населения городского округа Кедровый деятельностью органов местного самоуправления» </w:t>
      </w:r>
      <w:r w:rsidRPr="00AE3D3D">
        <w:rPr>
          <w:rFonts w:eastAsia="Calibri"/>
          <w:color w:val="auto"/>
        </w:rPr>
        <w:t>в 201</w:t>
      </w:r>
      <w:r w:rsidR="00AE3D3D" w:rsidRPr="00AE3D3D">
        <w:rPr>
          <w:rFonts w:eastAsia="Calibri"/>
          <w:color w:val="auto"/>
        </w:rPr>
        <w:t>3</w:t>
      </w:r>
      <w:r w:rsidRPr="00AE3D3D">
        <w:rPr>
          <w:rFonts w:eastAsia="Calibri"/>
          <w:color w:val="auto"/>
        </w:rPr>
        <w:t xml:space="preserve"> году удовлетворенность населения качеством дошкольного образования – </w:t>
      </w:r>
      <w:r w:rsidR="00AE3D3D" w:rsidRPr="00AE3D3D">
        <w:rPr>
          <w:rFonts w:eastAsia="Calibri"/>
          <w:color w:val="auto"/>
        </w:rPr>
        <w:t>13,5</w:t>
      </w:r>
      <w:r w:rsidRPr="00AE3D3D">
        <w:rPr>
          <w:rFonts w:eastAsia="Calibri"/>
          <w:color w:val="auto"/>
        </w:rPr>
        <w:t xml:space="preserve"> %, общего образования детей – </w:t>
      </w:r>
      <w:r w:rsidR="00AE3D3D" w:rsidRPr="00AE3D3D">
        <w:rPr>
          <w:rFonts w:eastAsia="Calibri"/>
          <w:color w:val="auto"/>
        </w:rPr>
        <w:t>19,5</w:t>
      </w:r>
      <w:r w:rsidRPr="00AE3D3D">
        <w:rPr>
          <w:rFonts w:eastAsia="Calibri"/>
          <w:color w:val="auto"/>
        </w:rPr>
        <w:t xml:space="preserve"> %, дополнительного образования детей – </w:t>
      </w:r>
      <w:r w:rsidR="00AE3D3D" w:rsidRPr="00AE3D3D">
        <w:rPr>
          <w:rFonts w:eastAsia="Calibri"/>
          <w:color w:val="auto"/>
        </w:rPr>
        <w:t>19,2</w:t>
      </w:r>
      <w:r w:rsidRPr="00AE3D3D">
        <w:rPr>
          <w:rFonts w:eastAsia="Calibri"/>
          <w:color w:val="auto"/>
        </w:rPr>
        <w:t xml:space="preserve"> %, услуг в сфере культуры – </w:t>
      </w:r>
      <w:r w:rsidR="00AE3D3D" w:rsidRPr="00AE3D3D">
        <w:rPr>
          <w:rFonts w:eastAsia="Calibri"/>
          <w:color w:val="auto"/>
        </w:rPr>
        <w:t>34,3</w:t>
      </w:r>
      <w:r w:rsidRPr="00AE3D3D">
        <w:rPr>
          <w:rFonts w:eastAsia="Calibri"/>
          <w:color w:val="auto"/>
        </w:rPr>
        <w:t xml:space="preserve"> %. </w:t>
      </w:r>
    </w:p>
    <w:p w:rsidR="00E953F4" w:rsidRDefault="00FC366E" w:rsidP="009C13AE">
      <w:pPr>
        <w:ind w:firstLine="720"/>
        <w:jc w:val="both"/>
      </w:pPr>
      <w:r w:rsidRPr="00444167">
        <w:rPr>
          <w:rFonts w:eastAsia="Calibri"/>
        </w:rPr>
        <w:t>И</w:t>
      </w:r>
      <w:r w:rsidR="00E953F4" w:rsidRPr="00444167">
        <w:rPr>
          <w:rFonts w:eastAsia="Calibri"/>
        </w:rPr>
        <w:t>збирател</w:t>
      </w:r>
      <w:r w:rsidRPr="00444167">
        <w:rPr>
          <w:rFonts w:eastAsia="Calibri"/>
        </w:rPr>
        <w:t>и</w:t>
      </w:r>
      <w:r w:rsidR="00E953F4" w:rsidRPr="00444167">
        <w:rPr>
          <w:rFonts w:eastAsia="Calibri"/>
        </w:rPr>
        <w:t xml:space="preserve"> населенных пункт</w:t>
      </w:r>
      <w:r w:rsidR="0077170F">
        <w:rPr>
          <w:rFonts w:eastAsia="Calibri"/>
        </w:rPr>
        <w:t>ов</w:t>
      </w:r>
      <w:r w:rsidR="00E953F4" w:rsidRPr="00444167">
        <w:rPr>
          <w:rFonts w:eastAsia="Calibri"/>
        </w:rPr>
        <w:t xml:space="preserve"> оценили деятельность мэра города Кедрового </w:t>
      </w:r>
      <w:r w:rsidR="00054704" w:rsidRPr="00444167">
        <w:rPr>
          <w:rFonts w:eastAsia="Calibri"/>
        </w:rPr>
        <w:t>положительно</w:t>
      </w:r>
      <w:r w:rsidRPr="00444167">
        <w:rPr>
          <w:rFonts w:eastAsia="Calibri"/>
        </w:rPr>
        <w:t xml:space="preserve"> - </w:t>
      </w:r>
      <w:r w:rsidR="00054704" w:rsidRPr="00444167">
        <w:rPr>
          <w:rFonts w:eastAsia="Calibri"/>
        </w:rPr>
        <w:t>20</w:t>
      </w:r>
      <w:r w:rsidR="00E953F4" w:rsidRPr="00444167">
        <w:rPr>
          <w:rFonts w:eastAsia="Calibri"/>
        </w:rPr>
        <w:t>%</w:t>
      </w:r>
      <w:r w:rsidR="00054704" w:rsidRPr="00444167">
        <w:rPr>
          <w:rFonts w:eastAsia="Calibri"/>
        </w:rPr>
        <w:t>, затруднились ответить – 66,8%, отрицательно – 13,2%</w:t>
      </w:r>
      <w:r w:rsidR="00865F8E" w:rsidRPr="00444167">
        <w:rPr>
          <w:rFonts w:eastAsia="Calibri"/>
        </w:rPr>
        <w:t>.</w:t>
      </w:r>
      <w:r w:rsidR="00E953F4" w:rsidRPr="00444167">
        <w:rPr>
          <w:rFonts w:eastAsia="Calibri"/>
        </w:rPr>
        <w:t xml:space="preserve"> </w:t>
      </w:r>
      <w:r w:rsidR="00865F8E" w:rsidRPr="00444167">
        <w:rPr>
          <w:rFonts w:eastAsia="Calibri"/>
        </w:rPr>
        <w:t xml:space="preserve">Положительные оценки составляют: в Останино, </w:t>
      </w:r>
      <w:r w:rsidR="00E953F4" w:rsidRPr="00444167">
        <w:rPr>
          <w:rFonts w:eastAsia="Calibri"/>
        </w:rPr>
        <w:t>Лушниково</w:t>
      </w:r>
      <w:r w:rsidR="00865F8E" w:rsidRPr="00444167">
        <w:rPr>
          <w:rFonts w:eastAsia="Calibri"/>
        </w:rPr>
        <w:t>,</w:t>
      </w:r>
      <w:r w:rsidR="00E953F4" w:rsidRPr="00444167">
        <w:rPr>
          <w:rFonts w:eastAsia="Calibri"/>
        </w:rPr>
        <w:t xml:space="preserve"> </w:t>
      </w:r>
      <w:r w:rsidR="00865F8E" w:rsidRPr="00444167">
        <w:rPr>
          <w:rFonts w:eastAsia="Calibri"/>
        </w:rPr>
        <w:t xml:space="preserve">Калининске – 15%, в Пудино – 16,9%, в Кедровом – 22,5%. </w:t>
      </w:r>
      <w:r w:rsidR="00E953F4" w:rsidRPr="00444167">
        <w:rPr>
          <w:rFonts w:eastAsia="Calibri"/>
        </w:rPr>
        <w:t>Показатель у</w:t>
      </w:r>
      <w:r w:rsidR="00E953F4" w:rsidRPr="00444167">
        <w:t xml:space="preserve">довлетворенности населения деятельностью органов местного самоуправления городского округа </w:t>
      </w:r>
      <w:r w:rsidR="00865F8E" w:rsidRPr="00444167">
        <w:t>составил - 20</w:t>
      </w:r>
      <w:r w:rsidR="00444167" w:rsidRPr="00444167">
        <w:t xml:space="preserve">%, затруднились ответить 50,3%, отрицательно – 29,7%. </w:t>
      </w:r>
    </w:p>
    <w:p w:rsidR="00E953F4" w:rsidRDefault="00E953F4" w:rsidP="000D6B59">
      <w:pPr>
        <w:ind w:firstLine="708"/>
        <w:jc w:val="both"/>
      </w:pPr>
    </w:p>
    <w:p w:rsidR="00E953F4" w:rsidRDefault="000E1425" w:rsidP="00E953F4">
      <w:pPr>
        <w:autoSpaceDE w:val="0"/>
        <w:jc w:val="center"/>
        <w:rPr>
          <w:b/>
          <w:bCs/>
        </w:rPr>
      </w:pPr>
      <w:r>
        <w:rPr>
          <w:b/>
          <w:bCs/>
        </w:rPr>
        <w:t>21</w:t>
      </w:r>
      <w:r w:rsidR="00E953F4">
        <w:rPr>
          <w:b/>
          <w:bCs/>
        </w:rPr>
        <w:t>. </w:t>
      </w:r>
      <w:r w:rsidR="009C13AE">
        <w:rPr>
          <w:b/>
          <w:bCs/>
        </w:rPr>
        <w:t>Нормативные правовые акты и м</w:t>
      </w:r>
      <w:r w:rsidR="00F57A7D">
        <w:rPr>
          <w:b/>
          <w:bCs/>
        </w:rPr>
        <w:t>униципальные</w:t>
      </w:r>
      <w:r w:rsidR="00E953F4" w:rsidRPr="00A923C0">
        <w:rPr>
          <w:b/>
          <w:bCs/>
        </w:rPr>
        <w:t xml:space="preserve"> программы</w:t>
      </w:r>
    </w:p>
    <w:p w:rsidR="005F71A9" w:rsidRDefault="005F71A9" w:rsidP="00B71B95">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Администрацией города Кедрового разработано и принято в 2013 году: </w:t>
      </w:r>
    </w:p>
    <w:p w:rsidR="005F71A9" w:rsidRDefault="005F71A9" w:rsidP="005F71A9">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постановления администрации города Кедрового </w:t>
      </w:r>
      <w:r w:rsidR="001B107C">
        <w:rPr>
          <w:rFonts w:ascii="Times New Roman CYR" w:hAnsi="Times New Roman CYR" w:cs="Times New Roman CYR"/>
        </w:rPr>
        <w:t>–</w:t>
      </w:r>
      <w:r>
        <w:rPr>
          <w:rFonts w:ascii="Times New Roman CYR" w:hAnsi="Times New Roman CYR" w:cs="Times New Roman CYR"/>
        </w:rPr>
        <w:t xml:space="preserve"> 708</w:t>
      </w:r>
      <w:r w:rsidR="001B107C">
        <w:rPr>
          <w:rFonts w:ascii="Times New Roman CYR" w:hAnsi="Times New Roman CYR" w:cs="Times New Roman CYR"/>
        </w:rPr>
        <w:t xml:space="preserve"> актов;</w:t>
      </w:r>
    </w:p>
    <w:p w:rsidR="001B107C" w:rsidRDefault="001B107C" w:rsidP="005F71A9">
      <w:pPr>
        <w:autoSpaceDE w:val="0"/>
        <w:autoSpaceDN w:val="0"/>
        <w:adjustRightInd w:val="0"/>
        <w:jc w:val="both"/>
        <w:rPr>
          <w:rFonts w:ascii="Times New Roman CYR" w:hAnsi="Times New Roman CYR" w:cs="Times New Roman CYR"/>
        </w:rPr>
      </w:pPr>
      <w:r>
        <w:rPr>
          <w:rFonts w:ascii="Times New Roman CYR" w:hAnsi="Times New Roman CYR" w:cs="Times New Roman CYR"/>
        </w:rPr>
        <w:t>- распоряжения администрации города Кедрового – 410 актов;</w:t>
      </w:r>
    </w:p>
    <w:p w:rsidR="001B107C" w:rsidRDefault="001B107C" w:rsidP="005F71A9">
      <w:pPr>
        <w:autoSpaceDE w:val="0"/>
        <w:autoSpaceDN w:val="0"/>
        <w:adjustRightInd w:val="0"/>
        <w:jc w:val="both"/>
        <w:rPr>
          <w:rFonts w:ascii="Times New Roman CYR" w:hAnsi="Times New Roman CYR" w:cs="Times New Roman CYR"/>
        </w:rPr>
      </w:pPr>
      <w:r>
        <w:rPr>
          <w:rFonts w:ascii="Times New Roman CYR" w:hAnsi="Times New Roman CYR" w:cs="Times New Roman CYR"/>
        </w:rPr>
        <w:t>- постановления мэра города Кедрового – 18 актов;</w:t>
      </w:r>
    </w:p>
    <w:p w:rsidR="001B107C" w:rsidRDefault="001B107C" w:rsidP="005F71A9">
      <w:pPr>
        <w:autoSpaceDE w:val="0"/>
        <w:autoSpaceDN w:val="0"/>
        <w:adjustRightInd w:val="0"/>
        <w:jc w:val="both"/>
        <w:rPr>
          <w:rFonts w:ascii="Times New Roman CYR" w:hAnsi="Times New Roman CYR" w:cs="Times New Roman CYR"/>
        </w:rPr>
      </w:pPr>
      <w:r>
        <w:rPr>
          <w:rFonts w:ascii="Times New Roman CYR" w:hAnsi="Times New Roman CYR" w:cs="Times New Roman CYR"/>
        </w:rPr>
        <w:t>- распоряжения мэра города Кедрового – 226 актов.</w:t>
      </w:r>
    </w:p>
    <w:p w:rsidR="00B71B95" w:rsidRPr="005745C4" w:rsidRDefault="00B71B95" w:rsidP="00B71B95">
      <w:pPr>
        <w:autoSpaceDE w:val="0"/>
        <w:autoSpaceDN w:val="0"/>
        <w:adjustRightInd w:val="0"/>
        <w:ind w:firstLine="709"/>
        <w:jc w:val="both"/>
        <w:rPr>
          <w:rFonts w:ascii="Times New Roman CYR" w:hAnsi="Times New Roman CYR" w:cs="Times New Roman CYR"/>
        </w:rPr>
      </w:pPr>
      <w:r w:rsidRPr="005745C4">
        <w:rPr>
          <w:rFonts w:ascii="Times New Roman CYR" w:hAnsi="Times New Roman CYR" w:cs="Times New Roman CYR"/>
        </w:rPr>
        <w:t>В 201</w:t>
      </w:r>
      <w:r>
        <w:rPr>
          <w:rFonts w:ascii="Times New Roman CYR" w:hAnsi="Times New Roman CYR" w:cs="Times New Roman CYR"/>
        </w:rPr>
        <w:t>3</w:t>
      </w:r>
      <w:r w:rsidRPr="005745C4">
        <w:rPr>
          <w:rFonts w:ascii="Times New Roman CYR" w:hAnsi="Times New Roman CYR" w:cs="Times New Roman CYR"/>
        </w:rPr>
        <w:t xml:space="preserve"> году действовало 1</w:t>
      </w:r>
      <w:r w:rsidR="00950B4C">
        <w:rPr>
          <w:rFonts w:ascii="Times New Roman CYR" w:hAnsi="Times New Roman CYR" w:cs="Times New Roman CYR"/>
        </w:rPr>
        <w:t>8</w:t>
      </w:r>
      <w:r w:rsidRPr="005745C4">
        <w:rPr>
          <w:rFonts w:ascii="Times New Roman CYR" w:hAnsi="Times New Roman CYR" w:cs="Times New Roman CYR"/>
        </w:rPr>
        <w:t xml:space="preserve"> </w:t>
      </w:r>
      <w:r w:rsidR="00950B4C">
        <w:rPr>
          <w:rFonts w:ascii="Times New Roman CYR" w:hAnsi="Times New Roman CYR" w:cs="Times New Roman CYR"/>
        </w:rPr>
        <w:t>муниципальных</w:t>
      </w:r>
      <w:r w:rsidRPr="005745C4">
        <w:rPr>
          <w:rFonts w:ascii="Times New Roman CYR" w:hAnsi="Times New Roman CYR" w:cs="Times New Roman CYR"/>
        </w:rPr>
        <w:t xml:space="preserve"> программ, на реализацию которых было направлено </w:t>
      </w:r>
      <w:r w:rsidR="001E6B01">
        <w:t xml:space="preserve">30 089,9 </w:t>
      </w:r>
      <w:r>
        <w:rPr>
          <w:rFonts w:ascii="Times New Roman CYR" w:hAnsi="Times New Roman CYR" w:cs="Times New Roman CYR"/>
        </w:rPr>
        <w:t xml:space="preserve">тыс.рублей, </w:t>
      </w:r>
      <w:r w:rsidRPr="005745C4">
        <w:rPr>
          <w:rFonts w:ascii="Times New Roman CYR" w:hAnsi="Times New Roman CYR" w:cs="Times New Roman CYR"/>
        </w:rPr>
        <w:t xml:space="preserve">что в </w:t>
      </w:r>
      <w:r>
        <w:rPr>
          <w:rFonts w:ascii="Times New Roman CYR" w:hAnsi="Times New Roman CYR" w:cs="Times New Roman CYR"/>
        </w:rPr>
        <w:t>1,2</w:t>
      </w:r>
      <w:r w:rsidRPr="005745C4">
        <w:rPr>
          <w:rFonts w:ascii="Times New Roman CYR" w:hAnsi="Times New Roman CYR" w:cs="Times New Roman CYR"/>
        </w:rPr>
        <w:t xml:space="preserve"> раза больше, чем в 201</w:t>
      </w:r>
      <w:r>
        <w:rPr>
          <w:rFonts w:ascii="Times New Roman CYR" w:hAnsi="Times New Roman CYR" w:cs="Times New Roman CYR"/>
        </w:rPr>
        <w:t>2</w:t>
      </w:r>
      <w:r w:rsidRPr="005745C4">
        <w:rPr>
          <w:rFonts w:ascii="Times New Roman CYR" w:hAnsi="Times New Roman CYR" w:cs="Times New Roman CYR"/>
        </w:rPr>
        <w:t xml:space="preserve"> году. </w:t>
      </w:r>
    </w:p>
    <w:tbl>
      <w:tblPr>
        <w:tblW w:w="9348" w:type="dxa"/>
        <w:tblInd w:w="93" w:type="dxa"/>
        <w:tblLook w:val="04A0"/>
      </w:tblPr>
      <w:tblGrid>
        <w:gridCol w:w="7942"/>
        <w:gridCol w:w="1406"/>
      </w:tblGrid>
      <w:tr w:rsidR="00233A29" w:rsidRPr="000D1563" w:rsidTr="00233A29">
        <w:trPr>
          <w:trHeight w:val="815"/>
          <w:tblHeader/>
        </w:trPr>
        <w:tc>
          <w:tcPr>
            <w:tcW w:w="7942" w:type="dxa"/>
            <w:tcBorders>
              <w:top w:val="single" w:sz="4" w:space="0" w:color="auto"/>
              <w:left w:val="single" w:sz="4" w:space="0" w:color="auto"/>
              <w:bottom w:val="single" w:sz="4" w:space="0" w:color="auto"/>
              <w:right w:val="single" w:sz="4" w:space="0" w:color="auto"/>
            </w:tcBorders>
            <w:shd w:val="clear" w:color="auto" w:fill="auto"/>
            <w:vAlign w:val="center"/>
          </w:tcPr>
          <w:p w:rsidR="00233A29" w:rsidRPr="000D1563" w:rsidRDefault="00233A29" w:rsidP="00233A29">
            <w:pPr>
              <w:jc w:val="center"/>
              <w:rPr>
                <w:b/>
              </w:rPr>
            </w:pPr>
            <w:r w:rsidRPr="000D1563">
              <w:rPr>
                <w:b/>
              </w:rPr>
              <w:t>Наименование муниципальной программы</w:t>
            </w:r>
          </w:p>
        </w:tc>
        <w:tc>
          <w:tcPr>
            <w:tcW w:w="1406" w:type="dxa"/>
            <w:tcBorders>
              <w:top w:val="single" w:sz="4" w:space="0" w:color="auto"/>
              <w:left w:val="nil"/>
              <w:bottom w:val="single" w:sz="4" w:space="0" w:color="auto"/>
              <w:right w:val="single" w:sz="4" w:space="0" w:color="auto"/>
            </w:tcBorders>
            <w:shd w:val="clear" w:color="auto" w:fill="auto"/>
            <w:vAlign w:val="center"/>
          </w:tcPr>
          <w:p w:rsidR="00233A29" w:rsidRPr="000D1563" w:rsidRDefault="00233A29" w:rsidP="00233A29">
            <w:pPr>
              <w:jc w:val="center"/>
              <w:rPr>
                <w:b/>
                <w:bCs/>
              </w:rPr>
            </w:pPr>
            <w:r w:rsidRPr="000D1563">
              <w:rPr>
                <w:b/>
                <w:bCs/>
              </w:rPr>
              <w:t>Исполнено</w:t>
            </w:r>
            <w:r w:rsidR="000D1563" w:rsidRPr="000D1563">
              <w:rPr>
                <w:b/>
              </w:rPr>
              <w:t xml:space="preserve"> </w:t>
            </w:r>
            <w:r w:rsidR="000D1563" w:rsidRPr="000D1563">
              <w:t>тыс. руб.</w:t>
            </w:r>
          </w:p>
        </w:tc>
      </w:tr>
      <w:tr w:rsidR="00233A29" w:rsidRPr="000D1563" w:rsidTr="00233A29">
        <w:trPr>
          <w:trHeight w:val="315"/>
        </w:trPr>
        <w:tc>
          <w:tcPr>
            <w:tcW w:w="7942" w:type="dxa"/>
            <w:tcBorders>
              <w:top w:val="nil"/>
              <w:left w:val="single" w:sz="4" w:space="0" w:color="auto"/>
              <w:bottom w:val="single" w:sz="4" w:space="0" w:color="auto"/>
              <w:right w:val="single" w:sz="4" w:space="0" w:color="auto"/>
            </w:tcBorders>
            <w:shd w:val="clear" w:color="auto" w:fill="auto"/>
          </w:tcPr>
          <w:p w:rsidR="00233A29" w:rsidRPr="000D1563" w:rsidRDefault="00233A29" w:rsidP="00233A29">
            <w:pPr>
              <w:jc w:val="both"/>
              <w:rPr>
                <w:b/>
                <w:bCs/>
              </w:rPr>
            </w:pPr>
            <w:r w:rsidRPr="000D1563">
              <w:rPr>
                <w:b/>
                <w:bCs/>
              </w:rPr>
              <w:t>Всего</w:t>
            </w:r>
          </w:p>
        </w:tc>
        <w:tc>
          <w:tcPr>
            <w:tcW w:w="1406" w:type="dxa"/>
            <w:tcBorders>
              <w:top w:val="nil"/>
              <w:left w:val="nil"/>
              <w:bottom w:val="single" w:sz="4" w:space="0" w:color="auto"/>
              <w:right w:val="single" w:sz="4" w:space="0" w:color="auto"/>
            </w:tcBorders>
            <w:shd w:val="clear" w:color="auto" w:fill="auto"/>
            <w:vAlign w:val="center"/>
          </w:tcPr>
          <w:p w:rsidR="00233A29" w:rsidRPr="000D1563" w:rsidRDefault="00AB5D15" w:rsidP="000D1563">
            <w:pPr>
              <w:pStyle w:val="3"/>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30 089,9</w:t>
            </w:r>
          </w:p>
        </w:tc>
      </w:tr>
      <w:tr w:rsidR="00233A29" w:rsidRPr="000D1563" w:rsidTr="00233A29">
        <w:trPr>
          <w:trHeight w:val="7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233A29">
            <w:pPr>
              <w:jc w:val="both"/>
            </w:pPr>
            <w:r>
              <w:t>Долгосрочная целевая</w:t>
            </w:r>
            <w:r w:rsidRPr="000D1563">
              <w:t xml:space="preserve"> </w:t>
            </w:r>
            <w:r>
              <w:t>п</w:t>
            </w:r>
            <w:r w:rsidRPr="000D1563">
              <w:t xml:space="preserve">рограмма </w:t>
            </w:r>
            <w:r w:rsidR="00233A29" w:rsidRPr="000D1563">
              <w:t>"Развитие физической культуры и спорта на территории муниципального образования "Город Кедровый" на 2011-2015 годы"</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378,0</w:t>
            </w:r>
          </w:p>
        </w:tc>
      </w:tr>
      <w:tr w:rsidR="00233A29" w:rsidRPr="000D1563" w:rsidTr="00233A29">
        <w:trPr>
          <w:trHeight w:val="6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F57A7D">
            <w:pPr>
              <w:jc w:val="both"/>
            </w:pPr>
            <w:r>
              <w:t>Долгосрочная целевая</w:t>
            </w:r>
            <w:r w:rsidRPr="000D1563">
              <w:t xml:space="preserve"> </w:t>
            </w:r>
            <w:r>
              <w:t>п</w:t>
            </w:r>
            <w:r w:rsidRPr="000D1563">
              <w:t xml:space="preserve">рограмма </w:t>
            </w:r>
            <w:r>
              <w:t>«Р</w:t>
            </w:r>
            <w:r w:rsidR="00233A29" w:rsidRPr="000D1563">
              <w:t>азвити</w:t>
            </w:r>
            <w:r>
              <w:t>е</w:t>
            </w:r>
            <w:r w:rsidR="00233A29" w:rsidRPr="000D1563">
              <w:t xml:space="preserve"> системы образования муниципального образования "Город Кедровый" на 2012-2014годы</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296,7</w:t>
            </w:r>
          </w:p>
        </w:tc>
      </w:tr>
      <w:tr w:rsidR="00233A29" w:rsidRPr="000D1563" w:rsidTr="00233A29">
        <w:trPr>
          <w:trHeight w:val="6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233A29">
            <w:pPr>
              <w:jc w:val="both"/>
            </w:pPr>
            <w:r>
              <w:t>Долгосрочная целевая</w:t>
            </w:r>
            <w:r w:rsidRPr="000D1563">
              <w:t xml:space="preserve"> </w:t>
            </w:r>
            <w:r>
              <w:t>п</w:t>
            </w:r>
            <w:r w:rsidRPr="000D1563">
              <w:t xml:space="preserve">рограмма </w:t>
            </w:r>
            <w:r w:rsidR="00233A29" w:rsidRPr="000D1563">
              <w:t>"Капитальный ремонт муниципального жилого фонда на 2012-2014 годы"</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745,9</w:t>
            </w:r>
          </w:p>
        </w:tc>
      </w:tr>
      <w:tr w:rsidR="00233A29" w:rsidRPr="000D1563" w:rsidTr="00233A29">
        <w:trPr>
          <w:trHeight w:val="7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233A29">
            <w:pPr>
              <w:jc w:val="both"/>
            </w:pPr>
            <w:r>
              <w:t>Долгосрочная целевая</w:t>
            </w:r>
            <w:r w:rsidRPr="000D1563">
              <w:t xml:space="preserve"> </w:t>
            </w:r>
            <w:r>
              <w:t>п</w:t>
            </w:r>
            <w:r w:rsidRPr="000D1563">
              <w:t xml:space="preserve">рограмма </w:t>
            </w:r>
            <w:r w:rsidR="00233A29" w:rsidRPr="000D1563">
              <w:t>"Ремонт и реконструкция объектов муниципальной собственности, объектов социальной сферы и развитие инженерной инфраструктуры муниципального образования "Город Кедровый" на 2012-2013 годы"</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13 419,9</w:t>
            </w:r>
          </w:p>
        </w:tc>
      </w:tr>
      <w:tr w:rsidR="00233A29" w:rsidRPr="000D1563" w:rsidTr="00233A29">
        <w:trPr>
          <w:trHeight w:val="6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233A29">
            <w:pPr>
              <w:jc w:val="both"/>
            </w:pPr>
            <w:r>
              <w:t>Долгосрочная целевая</w:t>
            </w:r>
            <w:r w:rsidRPr="000D1563">
              <w:t xml:space="preserve"> </w:t>
            </w:r>
            <w:r>
              <w:t>п</w:t>
            </w:r>
            <w:r w:rsidRPr="000D1563">
              <w:t xml:space="preserve">рограмма </w:t>
            </w:r>
            <w:r w:rsidR="00233A29" w:rsidRPr="000D1563">
              <w:t>"Информационная политика и работа с общественностью муниципального образования "Город Кедровый" на 2011-2013 годы"</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430,7</w:t>
            </w:r>
          </w:p>
        </w:tc>
      </w:tr>
      <w:tr w:rsidR="00233A29" w:rsidRPr="000D1563" w:rsidTr="00233A29">
        <w:trPr>
          <w:trHeight w:val="186"/>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233A29">
            <w:pPr>
              <w:jc w:val="both"/>
            </w:pPr>
            <w:r>
              <w:t>Долгосрочная целевая</w:t>
            </w:r>
            <w:r w:rsidRPr="000D1563">
              <w:t xml:space="preserve"> </w:t>
            </w:r>
            <w:r>
              <w:t>п</w:t>
            </w:r>
            <w:r w:rsidRPr="000D1563">
              <w:t xml:space="preserve">рограмма </w:t>
            </w:r>
            <w:r w:rsidR="00233A29" w:rsidRPr="000D1563">
              <w:t>"Развитие малого и среднего предпринимательства на территории муниципального образования "Город Кедровый" на период 2012-2014 годы"</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115,0</w:t>
            </w:r>
          </w:p>
        </w:tc>
      </w:tr>
      <w:tr w:rsidR="00233A29" w:rsidRPr="000D1563" w:rsidTr="00233A29">
        <w:trPr>
          <w:trHeight w:val="7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233A29">
            <w:pPr>
              <w:jc w:val="both"/>
            </w:pPr>
            <w:r>
              <w:t>Долгосрочная целевая</w:t>
            </w:r>
            <w:r w:rsidRPr="000D1563">
              <w:t xml:space="preserve"> </w:t>
            </w:r>
            <w:r>
              <w:t>п</w:t>
            </w:r>
            <w:r w:rsidRPr="000D1563">
              <w:t>рограмма</w:t>
            </w:r>
            <w:r>
              <w:t xml:space="preserve"> </w:t>
            </w:r>
            <w:r w:rsidR="00233A29" w:rsidRPr="000D1563">
              <w:t>"Пожарная безопасность на 2012-2014 годы муниципального образования "Город Кедровый"</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425,1</w:t>
            </w:r>
          </w:p>
        </w:tc>
      </w:tr>
      <w:tr w:rsidR="00233A29" w:rsidRPr="000D1563" w:rsidTr="00233A29">
        <w:trPr>
          <w:trHeight w:val="72"/>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233A29">
            <w:pPr>
              <w:jc w:val="both"/>
            </w:pPr>
            <w:r>
              <w:t>Долгосрочная целевая</w:t>
            </w:r>
            <w:r w:rsidRPr="000D1563">
              <w:t xml:space="preserve"> </w:t>
            </w:r>
            <w:r>
              <w:t>п</w:t>
            </w:r>
            <w:r w:rsidRPr="000D1563">
              <w:t xml:space="preserve">рограмма </w:t>
            </w:r>
            <w:r w:rsidR="00233A29" w:rsidRPr="000D1563">
              <w:t>"Повышение энергетической эффективности на территории Муниципального образования "Город Кедровый" на 2011-2020 гг.</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1 018,8</w:t>
            </w:r>
          </w:p>
        </w:tc>
      </w:tr>
      <w:tr w:rsidR="00233A29" w:rsidRPr="000D1563" w:rsidTr="00233A29">
        <w:trPr>
          <w:trHeight w:val="6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950B4C">
            <w:pPr>
              <w:jc w:val="both"/>
            </w:pPr>
            <w:r>
              <w:t>Долгосрочная</w:t>
            </w:r>
            <w:r w:rsidR="00950B4C">
              <w:t xml:space="preserve"> целевая</w:t>
            </w:r>
            <w:r w:rsidR="00233A29" w:rsidRPr="000D1563">
              <w:t xml:space="preserve"> </w:t>
            </w:r>
            <w:r w:rsidR="00950B4C">
              <w:t>п</w:t>
            </w:r>
            <w:r w:rsidR="00233A29" w:rsidRPr="000D1563">
              <w:t>рограмма "Развитие личных подсобных хозяйств муниципального образования "Город Кедровый" в 2011-2013г.г."</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176,4</w:t>
            </w:r>
          </w:p>
        </w:tc>
      </w:tr>
      <w:tr w:rsidR="00233A29" w:rsidRPr="000D1563" w:rsidTr="00233A29">
        <w:trPr>
          <w:trHeight w:val="131"/>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233A29">
            <w:pPr>
              <w:jc w:val="both"/>
            </w:pPr>
            <w:r>
              <w:t>Долгосрочная</w:t>
            </w:r>
            <w:r w:rsidR="00233A29" w:rsidRPr="000D1563">
              <w:t xml:space="preserve"> "Повышение безопасности дорожного движения на территории муниципального образования "Город Кедровый" в 2012-2013 годах"</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16,0</w:t>
            </w:r>
          </w:p>
        </w:tc>
      </w:tr>
      <w:tr w:rsidR="00233A29" w:rsidRPr="000D1563" w:rsidTr="00233A29">
        <w:trPr>
          <w:trHeight w:val="6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233A29" w:rsidP="00233A29">
            <w:pPr>
              <w:jc w:val="both"/>
            </w:pPr>
            <w:r w:rsidRPr="000D1563">
              <w:t>Долгосрочная целевая программа "Профилактика правонарушений и наркомании на территории муниципального образования "Город Кедровый" в 2011 - 2013 годах"</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8,9</w:t>
            </w:r>
          </w:p>
        </w:tc>
      </w:tr>
      <w:tr w:rsidR="00233A29" w:rsidRPr="000D1563" w:rsidTr="00233A29">
        <w:trPr>
          <w:trHeight w:val="60"/>
        </w:trPr>
        <w:tc>
          <w:tcPr>
            <w:tcW w:w="7942" w:type="dxa"/>
            <w:tcBorders>
              <w:top w:val="nil"/>
              <w:left w:val="single" w:sz="4" w:space="0" w:color="auto"/>
              <w:bottom w:val="single" w:sz="4" w:space="0" w:color="auto"/>
              <w:right w:val="single" w:sz="4" w:space="0" w:color="auto"/>
            </w:tcBorders>
            <w:shd w:val="clear" w:color="auto" w:fill="auto"/>
            <w:vAlign w:val="center"/>
          </w:tcPr>
          <w:p w:rsidR="00233A29" w:rsidRPr="000D1563" w:rsidRDefault="00F57A7D" w:rsidP="00950B4C">
            <w:pPr>
              <w:jc w:val="both"/>
            </w:pPr>
            <w:r>
              <w:t>Долгосрочная</w:t>
            </w:r>
            <w:r w:rsidR="00950B4C">
              <w:t xml:space="preserve"> целевая</w:t>
            </w:r>
            <w:r w:rsidR="00233A29" w:rsidRPr="000D1563">
              <w:t xml:space="preserve"> </w:t>
            </w:r>
            <w:r w:rsidR="00950B4C">
              <w:t>п</w:t>
            </w:r>
            <w:r w:rsidR="00233A29" w:rsidRPr="000D1563">
              <w:t>рограмма "Развитие информационного общества" на 2011-2013 годы"</w:t>
            </w:r>
          </w:p>
        </w:tc>
        <w:tc>
          <w:tcPr>
            <w:tcW w:w="1406" w:type="dxa"/>
            <w:tcBorders>
              <w:top w:val="nil"/>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838,9</w:t>
            </w:r>
          </w:p>
        </w:tc>
      </w:tr>
      <w:tr w:rsidR="00233A29" w:rsidRPr="000D1563" w:rsidTr="00233A29">
        <w:trPr>
          <w:trHeight w:val="60"/>
        </w:trPr>
        <w:tc>
          <w:tcPr>
            <w:tcW w:w="7942" w:type="dxa"/>
            <w:tcBorders>
              <w:top w:val="single" w:sz="4" w:space="0" w:color="auto"/>
              <w:left w:val="single" w:sz="4" w:space="0" w:color="auto"/>
              <w:bottom w:val="single" w:sz="4" w:space="0" w:color="auto"/>
              <w:right w:val="single" w:sz="4" w:space="0" w:color="auto"/>
            </w:tcBorders>
            <w:shd w:val="clear" w:color="auto" w:fill="auto"/>
            <w:vAlign w:val="center"/>
          </w:tcPr>
          <w:p w:rsidR="00233A29" w:rsidRPr="000D1563" w:rsidRDefault="00F57A7D" w:rsidP="00950B4C">
            <w:pPr>
              <w:jc w:val="both"/>
            </w:pPr>
            <w:r>
              <w:t>Долгосрочная</w:t>
            </w:r>
            <w:r w:rsidR="00950B4C">
              <w:t xml:space="preserve"> целевая</w:t>
            </w:r>
            <w:r w:rsidR="00233A29" w:rsidRPr="000D1563">
              <w:t xml:space="preserve"> </w:t>
            </w:r>
            <w:r w:rsidR="00950B4C">
              <w:t>п</w:t>
            </w:r>
            <w:r w:rsidR="00233A29" w:rsidRPr="000D1563">
              <w:t>рограмма "Комплексное благоустройство муниципального образования "Город Кедровый" на 2012-2014 годы"</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1 125,7</w:t>
            </w:r>
          </w:p>
        </w:tc>
      </w:tr>
      <w:tr w:rsidR="00233A29" w:rsidRPr="000D1563" w:rsidTr="00233A29">
        <w:trPr>
          <w:trHeight w:val="60"/>
        </w:trPr>
        <w:tc>
          <w:tcPr>
            <w:tcW w:w="7942" w:type="dxa"/>
            <w:tcBorders>
              <w:top w:val="single" w:sz="4" w:space="0" w:color="auto"/>
              <w:left w:val="single" w:sz="4" w:space="0" w:color="auto"/>
              <w:bottom w:val="single" w:sz="4" w:space="0" w:color="auto"/>
              <w:right w:val="single" w:sz="4" w:space="0" w:color="auto"/>
            </w:tcBorders>
            <w:shd w:val="clear" w:color="auto" w:fill="auto"/>
            <w:vAlign w:val="center"/>
          </w:tcPr>
          <w:p w:rsidR="00233A29" w:rsidRPr="000D1563" w:rsidRDefault="00F57A7D" w:rsidP="00950B4C">
            <w:pPr>
              <w:jc w:val="both"/>
            </w:pPr>
            <w:r>
              <w:t>Долгосрочная</w:t>
            </w:r>
            <w:r w:rsidR="00950B4C">
              <w:t xml:space="preserve"> целевая</w:t>
            </w:r>
            <w:r w:rsidR="00233A29" w:rsidRPr="000D1563">
              <w:t xml:space="preserve"> </w:t>
            </w:r>
            <w:r w:rsidR="00950B4C">
              <w:t>п</w:t>
            </w:r>
            <w:r w:rsidR="00233A29" w:rsidRPr="000D1563">
              <w:t>рограмма "Молодежь муниципального образования "Город Кедровый" на 2012-2014 годы"</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464,9</w:t>
            </w:r>
          </w:p>
        </w:tc>
      </w:tr>
      <w:tr w:rsidR="00233A29" w:rsidRPr="000D1563" w:rsidTr="00233A29">
        <w:trPr>
          <w:trHeight w:val="60"/>
        </w:trPr>
        <w:tc>
          <w:tcPr>
            <w:tcW w:w="7942" w:type="dxa"/>
            <w:tcBorders>
              <w:top w:val="single" w:sz="4" w:space="0" w:color="auto"/>
              <w:left w:val="single" w:sz="4" w:space="0" w:color="auto"/>
              <w:bottom w:val="single" w:sz="4" w:space="0" w:color="auto"/>
              <w:right w:val="single" w:sz="4" w:space="0" w:color="auto"/>
            </w:tcBorders>
            <w:shd w:val="clear" w:color="auto" w:fill="auto"/>
            <w:vAlign w:val="center"/>
          </w:tcPr>
          <w:p w:rsidR="00233A29" w:rsidRPr="000D1563" w:rsidRDefault="00950B4C" w:rsidP="00233A29">
            <w:pPr>
              <w:jc w:val="both"/>
            </w:pPr>
            <w:r>
              <w:t>Долгосрочная целевая программа</w:t>
            </w:r>
            <w:r w:rsidR="00233A29" w:rsidRPr="000D1563">
              <w:t xml:space="preserve"> "Профилактика террористической и экстремистской деятельности в муниципальном образовании "Город Кедровый" на 2013-2015 годы"</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233A29" w:rsidRPr="000D1563" w:rsidRDefault="00233A29" w:rsidP="00233A29">
            <w:pPr>
              <w:jc w:val="center"/>
            </w:pPr>
            <w:r w:rsidRPr="000D1563">
              <w:t>187,2</w:t>
            </w:r>
          </w:p>
        </w:tc>
      </w:tr>
      <w:tr w:rsidR="00F57A7D" w:rsidRPr="000D1563" w:rsidTr="00233A29">
        <w:trPr>
          <w:trHeight w:val="60"/>
        </w:trPr>
        <w:tc>
          <w:tcPr>
            <w:tcW w:w="7942" w:type="dxa"/>
            <w:tcBorders>
              <w:top w:val="single" w:sz="4" w:space="0" w:color="auto"/>
              <w:left w:val="single" w:sz="4" w:space="0" w:color="auto"/>
              <w:bottom w:val="single" w:sz="4" w:space="0" w:color="auto"/>
              <w:right w:val="single" w:sz="4" w:space="0" w:color="auto"/>
            </w:tcBorders>
            <w:shd w:val="clear" w:color="auto" w:fill="auto"/>
            <w:vAlign w:val="center"/>
          </w:tcPr>
          <w:p w:rsidR="00F57A7D" w:rsidRDefault="00F57A7D" w:rsidP="001B5089">
            <w:pPr>
              <w:jc w:val="both"/>
            </w:pPr>
            <w:r>
              <w:t xml:space="preserve">Ведомственная целевая программа </w:t>
            </w:r>
            <w:hyperlink r:id="rId10" w:history="1">
              <w:r w:rsidRPr="008E5C64">
                <w:t>«Обеспечение реализации муниципальной финансово-бюджетной, налоговой и экономической политики в муниципальном образовании «Город Кедровый» на 2013-2015 годы»</w:t>
              </w:r>
            </w:hyperlink>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F57A7D" w:rsidRPr="000D1563" w:rsidRDefault="00F57A7D" w:rsidP="00233A29">
            <w:pPr>
              <w:jc w:val="center"/>
            </w:pPr>
            <w:r>
              <w:t>5472,8</w:t>
            </w:r>
          </w:p>
        </w:tc>
      </w:tr>
      <w:tr w:rsidR="00F57A7D" w:rsidRPr="000D1563" w:rsidTr="00233A29">
        <w:trPr>
          <w:trHeight w:val="60"/>
        </w:trPr>
        <w:tc>
          <w:tcPr>
            <w:tcW w:w="7942" w:type="dxa"/>
            <w:tcBorders>
              <w:top w:val="single" w:sz="4" w:space="0" w:color="auto"/>
              <w:left w:val="single" w:sz="4" w:space="0" w:color="auto"/>
              <w:bottom w:val="single" w:sz="4" w:space="0" w:color="auto"/>
              <w:right w:val="single" w:sz="4" w:space="0" w:color="auto"/>
            </w:tcBorders>
            <w:shd w:val="clear" w:color="auto" w:fill="auto"/>
            <w:vAlign w:val="center"/>
          </w:tcPr>
          <w:p w:rsidR="00F57A7D" w:rsidRDefault="00954AE7" w:rsidP="008E5C64">
            <w:pPr>
              <w:jc w:val="both"/>
            </w:pPr>
            <w:hyperlink r:id="rId11" w:history="1">
              <w:r w:rsidR="008E5C64">
                <w:t xml:space="preserve">Ведомственная целевая программа </w:t>
              </w:r>
              <w:r w:rsidR="008E5C64" w:rsidRPr="008E5C64">
                <w:rPr>
                  <w:rStyle w:val="ad"/>
                  <w:rFonts w:ascii="PT Serif" w:hAnsi="PT Serif"/>
                  <w:color w:val="auto"/>
                  <w:u w:val="none"/>
                </w:rPr>
                <w:t>"Создание условий для качественного предоставления населению муниципального образования «Город Кедровый» библиотечных услуг (2013-2015 гг.)</w:t>
              </w:r>
              <w:r w:rsidR="008E5C64" w:rsidRPr="00102BC4">
                <w:t xml:space="preserve"> </w:t>
              </w:r>
              <w:r w:rsidR="008E5C64" w:rsidRPr="008E5C64">
                <w:rPr>
                  <w:rStyle w:val="ad"/>
                  <w:rFonts w:ascii="PT Serif" w:hAnsi="PT Serif"/>
                  <w:color w:val="auto"/>
                  <w:u w:val="none"/>
                </w:rPr>
                <w:t>"</w:t>
              </w:r>
            </w:hyperlink>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F57A7D" w:rsidRDefault="008E5C64" w:rsidP="00233A29">
            <w:pPr>
              <w:jc w:val="center"/>
            </w:pPr>
            <w:r>
              <w:t>1803,03</w:t>
            </w:r>
          </w:p>
        </w:tc>
      </w:tr>
      <w:tr w:rsidR="008E5C64" w:rsidRPr="000D1563" w:rsidTr="00233A29">
        <w:trPr>
          <w:trHeight w:val="60"/>
        </w:trPr>
        <w:tc>
          <w:tcPr>
            <w:tcW w:w="7942" w:type="dxa"/>
            <w:tcBorders>
              <w:top w:val="single" w:sz="4" w:space="0" w:color="auto"/>
              <w:left w:val="single" w:sz="4" w:space="0" w:color="auto"/>
              <w:bottom w:val="single" w:sz="4" w:space="0" w:color="auto"/>
              <w:right w:val="single" w:sz="4" w:space="0" w:color="auto"/>
            </w:tcBorders>
            <w:shd w:val="clear" w:color="auto" w:fill="auto"/>
            <w:vAlign w:val="center"/>
          </w:tcPr>
          <w:p w:rsidR="008E5C64" w:rsidRPr="00F860A8" w:rsidRDefault="008E5C64" w:rsidP="008E5C64">
            <w:pPr>
              <w:jc w:val="both"/>
              <w:rPr>
                <w:rFonts w:ascii="PT Serif" w:hAnsi="PT Serif"/>
              </w:rPr>
            </w:pPr>
            <w:r w:rsidRPr="008E5C64">
              <w:rPr>
                <w:rFonts w:ascii="PT Serif" w:hAnsi="PT Serif"/>
              </w:rPr>
              <w:t xml:space="preserve">Ведомственная целевая программа </w:t>
            </w:r>
            <w:hyperlink r:id="rId12" w:history="1">
              <w:r w:rsidRPr="008E5C64">
                <w:rPr>
                  <w:rStyle w:val="ad"/>
                  <w:rFonts w:ascii="PT Serif" w:hAnsi="PT Serif"/>
                  <w:color w:val="auto"/>
                  <w:u w:val="none"/>
                </w:rPr>
                <w:t>"Создание условий по предоставлению населению   культурно-досуговых услуг  на территории муниципального образования  «Город Кедровый  на 2013-2015годы"</w:t>
              </w:r>
            </w:hyperlink>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8E5C64" w:rsidRDefault="008E5C64" w:rsidP="00233A29">
            <w:pPr>
              <w:jc w:val="center"/>
            </w:pPr>
            <w:r>
              <w:t>3166,03</w:t>
            </w:r>
          </w:p>
        </w:tc>
      </w:tr>
    </w:tbl>
    <w:p w:rsidR="00E953F4" w:rsidRDefault="00E953F4" w:rsidP="00E953F4">
      <w:pPr>
        <w:autoSpaceDE w:val="0"/>
        <w:rPr>
          <w:b/>
          <w:bCs/>
        </w:rPr>
      </w:pPr>
    </w:p>
    <w:p w:rsidR="00F57A7D" w:rsidRPr="007305AA" w:rsidRDefault="00F57A7D" w:rsidP="008E5C64">
      <w:pPr>
        <w:ind w:firstLine="360"/>
        <w:jc w:val="both"/>
      </w:pPr>
      <w:r w:rsidRPr="007305AA">
        <w:t>В 2013 году было доведено муниципальное задание 7-ми муниципальным учреждениям по предоставлению следующих  муниципальных услуг:</w:t>
      </w:r>
    </w:p>
    <w:p w:rsidR="00F57A7D" w:rsidRDefault="00F57A7D" w:rsidP="008E5C64">
      <w:pPr>
        <w:numPr>
          <w:ilvl w:val="0"/>
          <w:numId w:val="4"/>
        </w:numPr>
        <w:jc w:val="both"/>
      </w:pPr>
      <w:r w:rsidRPr="00951250">
        <w:t>Предоставление начального общего, основного общего, среднего (полного) общего образования по основным общеобразовательным программам</w:t>
      </w:r>
      <w:r>
        <w:t>.</w:t>
      </w:r>
    </w:p>
    <w:p w:rsidR="00F57A7D" w:rsidRDefault="00F57A7D" w:rsidP="008E5C64">
      <w:pPr>
        <w:numPr>
          <w:ilvl w:val="0"/>
          <w:numId w:val="4"/>
        </w:numPr>
        <w:jc w:val="both"/>
      </w:pPr>
      <w:r w:rsidRPr="00951250">
        <w:t>Предоставление дополнительного образования детям</w:t>
      </w:r>
      <w:r>
        <w:t>.</w:t>
      </w:r>
    </w:p>
    <w:p w:rsidR="00F57A7D" w:rsidRDefault="00F57A7D" w:rsidP="008E5C64">
      <w:pPr>
        <w:numPr>
          <w:ilvl w:val="0"/>
          <w:numId w:val="4"/>
        </w:numPr>
        <w:jc w:val="both"/>
      </w:pPr>
      <w:r w:rsidRPr="00951250">
        <w:t>Предоставление дошкольного образования</w:t>
      </w:r>
      <w:r>
        <w:t>.</w:t>
      </w:r>
    </w:p>
    <w:p w:rsidR="00F57A7D" w:rsidRPr="00F860A8" w:rsidRDefault="00F57A7D" w:rsidP="008E5C64">
      <w:pPr>
        <w:numPr>
          <w:ilvl w:val="0"/>
          <w:numId w:val="4"/>
        </w:numPr>
        <w:jc w:val="both"/>
        <w:rPr>
          <w:color w:val="373E4F"/>
        </w:rPr>
      </w:pPr>
      <w:r w:rsidRPr="00951250">
        <w:t>Организация отдыха детей в каникулярное время</w:t>
      </w:r>
      <w:r>
        <w:t>.</w:t>
      </w:r>
    </w:p>
    <w:p w:rsidR="00F57A7D" w:rsidRPr="00F860A8" w:rsidRDefault="00F57A7D" w:rsidP="008E5C64">
      <w:pPr>
        <w:numPr>
          <w:ilvl w:val="0"/>
          <w:numId w:val="4"/>
        </w:numPr>
        <w:jc w:val="both"/>
        <w:rPr>
          <w:color w:val="373E4F"/>
        </w:rPr>
      </w:pPr>
      <w:r w:rsidRPr="00951250">
        <w:t>Оказание первичной медико-санитарной помощи в амбулаторно-поликлинических учреждениях</w:t>
      </w:r>
      <w:r>
        <w:t>.</w:t>
      </w:r>
    </w:p>
    <w:p w:rsidR="00F57A7D" w:rsidRPr="00F860A8" w:rsidRDefault="00F57A7D" w:rsidP="008E5C64">
      <w:pPr>
        <w:numPr>
          <w:ilvl w:val="0"/>
          <w:numId w:val="4"/>
        </w:numPr>
        <w:jc w:val="both"/>
        <w:rPr>
          <w:color w:val="373E4F"/>
        </w:rPr>
      </w:pPr>
      <w:r w:rsidRPr="00951250">
        <w:t>Оказание первичной медико-санитарной помощи в стационарно-поликлинических учреждениях</w:t>
      </w:r>
    </w:p>
    <w:p w:rsidR="00F57A7D" w:rsidRPr="00F860A8" w:rsidRDefault="00F57A7D" w:rsidP="008E5C64">
      <w:pPr>
        <w:numPr>
          <w:ilvl w:val="0"/>
          <w:numId w:val="4"/>
        </w:numPr>
        <w:jc w:val="both"/>
        <w:rPr>
          <w:color w:val="373E4F"/>
        </w:rPr>
      </w:pPr>
      <w:r w:rsidRPr="00951250">
        <w:t>Оказание скорой медицинской помощи (за исключением санитарно-авиационной)</w:t>
      </w:r>
    </w:p>
    <w:p w:rsidR="00F57A7D" w:rsidRPr="00F860A8" w:rsidRDefault="00F57A7D" w:rsidP="008E5C64">
      <w:pPr>
        <w:numPr>
          <w:ilvl w:val="0"/>
          <w:numId w:val="4"/>
        </w:numPr>
        <w:jc w:val="both"/>
        <w:rPr>
          <w:color w:val="373E4F"/>
        </w:rPr>
      </w:pPr>
      <w:r w:rsidRPr="00951250">
        <w:t>Транспортировка умерших до судмедэкспертизы по вызову правоохранительных органов</w:t>
      </w:r>
    </w:p>
    <w:p w:rsidR="00F57A7D" w:rsidRPr="00F860A8" w:rsidRDefault="00F57A7D" w:rsidP="008E5C64">
      <w:pPr>
        <w:numPr>
          <w:ilvl w:val="0"/>
          <w:numId w:val="4"/>
        </w:numPr>
        <w:jc w:val="both"/>
        <w:rPr>
          <w:color w:val="373E4F"/>
        </w:rPr>
      </w:pPr>
      <w:r w:rsidRPr="00951250">
        <w:t>Библиотечное обслуживание населения</w:t>
      </w:r>
    </w:p>
    <w:p w:rsidR="00F57A7D" w:rsidRDefault="00F57A7D" w:rsidP="008E5C64">
      <w:pPr>
        <w:numPr>
          <w:ilvl w:val="0"/>
          <w:numId w:val="4"/>
        </w:numPr>
        <w:jc w:val="both"/>
        <w:rPr>
          <w:color w:val="373E4F"/>
        </w:rPr>
      </w:pPr>
      <w:r w:rsidRPr="00951250">
        <w:t>Опубликование муниципальных правовых актов, доведение до сведения жителей муниципального образования официальной информации</w:t>
      </w:r>
      <w:r>
        <w:t>.</w:t>
      </w:r>
    </w:p>
    <w:p w:rsidR="00E953F4" w:rsidRDefault="00E953F4" w:rsidP="00E953F4">
      <w:pPr>
        <w:autoSpaceDE w:val="0"/>
        <w:rPr>
          <w:b/>
          <w:bCs/>
        </w:rPr>
      </w:pPr>
    </w:p>
    <w:p w:rsidR="00E953F4" w:rsidRPr="00233A29" w:rsidRDefault="00CA6A8D" w:rsidP="00E953F4">
      <w:pPr>
        <w:pStyle w:val="a4"/>
        <w:spacing w:after="0"/>
        <w:jc w:val="center"/>
        <w:rPr>
          <w:b/>
          <w:bCs/>
        </w:rPr>
      </w:pPr>
      <w:r>
        <w:rPr>
          <w:b/>
          <w:bCs/>
        </w:rPr>
        <w:t>2</w:t>
      </w:r>
      <w:r w:rsidR="000E1425">
        <w:rPr>
          <w:b/>
          <w:bCs/>
        </w:rPr>
        <w:t>2</w:t>
      </w:r>
      <w:r w:rsidR="00E953F4" w:rsidRPr="00233A29">
        <w:rPr>
          <w:b/>
          <w:bCs/>
        </w:rPr>
        <w:t>. Планы на 2014 год</w:t>
      </w:r>
    </w:p>
    <w:p w:rsidR="00A93854" w:rsidRPr="00391958" w:rsidRDefault="00A93854" w:rsidP="00A93854">
      <w:pPr>
        <w:ind w:firstLine="709"/>
        <w:jc w:val="both"/>
        <w:rPr>
          <w:spacing w:val="-4"/>
        </w:rPr>
      </w:pPr>
      <w:r w:rsidRPr="00391958">
        <w:rPr>
          <w:spacing w:val="-4"/>
        </w:rPr>
        <w:t>С 201</w:t>
      </w:r>
      <w:r w:rsidR="006A5F90">
        <w:rPr>
          <w:spacing w:val="-4"/>
        </w:rPr>
        <w:t>4</w:t>
      </w:r>
      <w:r w:rsidRPr="00391958">
        <w:rPr>
          <w:spacing w:val="-4"/>
        </w:rPr>
        <w:t xml:space="preserve"> года идет </w:t>
      </w:r>
      <w:r w:rsidR="006A5F90">
        <w:rPr>
          <w:spacing w:val="-4"/>
        </w:rPr>
        <w:t xml:space="preserve">активная </w:t>
      </w:r>
      <w:r w:rsidRPr="00391958">
        <w:rPr>
          <w:spacing w:val="-4"/>
        </w:rPr>
        <w:t xml:space="preserve">подготовка к празднованию 100-летия с.Пудино, которое будет отмечаться в 2015 году. </w:t>
      </w:r>
      <w:r w:rsidR="00717AB8" w:rsidRPr="00391958">
        <w:rPr>
          <w:spacing w:val="-4"/>
        </w:rPr>
        <w:t xml:space="preserve">Проект на универсальную спортивную площадку в с.Пудино направлен для прохождения экспертизы, строительство планируется в 2014 году. </w:t>
      </w:r>
      <w:r w:rsidRPr="00391958">
        <w:rPr>
          <w:spacing w:val="-4"/>
        </w:rPr>
        <w:t xml:space="preserve"> </w:t>
      </w:r>
      <w:r w:rsidR="00717AB8" w:rsidRPr="00391958">
        <w:rPr>
          <w:spacing w:val="-4"/>
        </w:rPr>
        <w:t>В сентябре 2014 года планируется открытие Пудинской СОШ после капитального ремонта.</w:t>
      </w:r>
    </w:p>
    <w:p w:rsidR="00717AB8" w:rsidRPr="00391958" w:rsidRDefault="00717AB8" w:rsidP="00717AB8">
      <w:pPr>
        <w:ind w:firstLine="709"/>
        <w:jc w:val="both"/>
      </w:pPr>
      <w:r w:rsidRPr="00391958">
        <w:t xml:space="preserve">В 2013 году администрацией выделено около 680,0 тыс. рублей и </w:t>
      </w:r>
      <w:r w:rsidR="00F26C13" w:rsidRPr="00391958">
        <w:t xml:space="preserve">в </w:t>
      </w:r>
      <w:r w:rsidRPr="00391958">
        <w:t xml:space="preserve">2014 году </w:t>
      </w:r>
      <w:r w:rsidR="00F26C13" w:rsidRPr="00391958">
        <w:t>–</w:t>
      </w:r>
      <w:r w:rsidRPr="00391958">
        <w:t xml:space="preserve"> </w:t>
      </w:r>
      <w:r w:rsidR="00F26C13" w:rsidRPr="00391958">
        <w:t xml:space="preserve">около 262,0 тыс.рублей </w:t>
      </w:r>
      <w:r w:rsidRPr="00391958">
        <w:t xml:space="preserve">для подготовки проектно-сметной документации на строительство Дома культуры </w:t>
      </w:r>
      <w:r w:rsidR="006A5F90">
        <w:t xml:space="preserve">в </w:t>
      </w:r>
      <w:r w:rsidRPr="00391958">
        <w:t xml:space="preserve">с. Пудино на 100 мест и выполнения инженерно-геологических изысканий. Дом культуры </w:t>
      </w:r>
      <w:r w:rsidR="006A5F90">
        <w:t xml:space="preserve">в </w:t>
      </w:r>
      <w:r w:rsidRPr="00391958">
        <w:t>с. Пудино на 163 посадочных мест введен в эксплуатацию в 1968 году.</w:t>
      </w:r>
    </w:p>
    <w:p w:rsidR="00717AB8" w:rsidRPr="00391958" w:rsidRDefault="008E6DE3" w:rsidP="00A93854">
      <w:pPr>
        <w:ind w:firstLine="709"/>
        <w:jc w:val="both"/>
        <w:rPr>
          <w:spacing w:val="-4"/>
        </w:rPr>
      </w:pPr>
      <w:r w:rsidRPr="00391958">
        <w:rPr>
          <w:spacing w:val="-4"/>
        </w:rPr>
        <w:t xml:space="preserve">В 2014 году </w:t>
      </w:r>
      <w:r w:rsidR="001232A7">
        <w:rPr>
          <w:spacing w:val="-4"/>
        </w:rPr>
        <w:t xml:space="preserve">планируется </w:t>
      </w:r>
      <w:r w:rsidRPr="00391958">
        <w:rPr>
          <w:spacing w:val="-4"/>
        </w:rPr>
        <w:t>разработ</w:t>
      </w:r>
      <w:r w:rsidR="001232A7">
        <w:rPr>
          <w:spacing w:val="-4"/>
        </w:rPr>
        <w:t>ка</w:t>
      </w:r>
      <w:r w:rsidRPr="00391958">
        <w:rPr>
          <w:spacing w:val="-4"/>
        </w:rPr>
        <w:t xml:space="preserve"> проект</w:t>
      </w:r>
      <w:r w:rsidR="001232A7">
        <w:rPr>
          <w:spacing w:val="-4"/>
        </w:rPr>
        <w:t>а</w:t>
      </w:r>
      <w:r w:rsidRPr="00391958">
        <w:rPr>
          <w:spacing w:val="-4"/>
        </w:rPr>
        <w:t xml:space="preserve"> организации дорожного движение. </w:t>
      </w:r>
      <w:r w:rsidR="006164E6" w:rsidRPr="00391958">
        <w:rPr>
          <w:spacing w:val="-4"/>
        </w:rPr>
        <w:t>Осуществляется</w:t>
      </w:r>
      <w:r w:rsidRPr="00391958">
        <w:rPr>
          <w:spacing w:val="-4"/>
        </w:rPr>
        <w:t xml:space="preserve"> работа по </w:t>
      </w:r>
      <w:r w:rsidR="006164E6" w:rsidRPr="00391958">
        <w:rPr>
          <w:spacing w:val="-4"/>
        </w:rPr>
        <w:t xml:space="preserve">подготовке правоустанавливающих документов </w:t>
      </w:r>
      <w:r w:rsidRPr="00391958">
        <w:rPr>
          <w:spacing w:val="-4"/>
        </w:rPr>
        <w:t xml:space="preserve"> </w:t>
      </w:r>
      <w:r w:rsidR="006164E6" w:rsidRPr="00391958">
        <w:rPr>
          <w:spacing w:val="-4"/>
        </w:rPr>
        <w:t>на объекты энергетики</w:t>
      </w:r>
      <w:r w:rsidRPr="00391958">
        <w:rPr>
          <w:spacing w:val="-4"/>
        </w:rPr>
        <w:t xml:space="preserve"> муниципального образования</w:t>
      </w:r>
      <w:r w:rsidR="006164E6" w:rsidRPr="00391958">
        <w:rPr>
          <w:spacing w:val="-4"/>
        </w:rPr>
        <w:t xml:space="preserve"> «Город Кедровый» с целью дальнейшей передачи муниципального имущества в аренду.</w:t>
      </w:r>
    </w:p>
    <w:p w:rsidR="00233A4D" w:rsidRPr="00391958" w:rsidRDefault="00233A4D" w:rsidP="00233A4D">
      <w:pPr>
        <w:ind w:firstLine="708"/>
        <w:jc w:val="both"/>
      </w:pPr>
      <w:r w:rsidRPr="00391958">
        <w:t xml:space="preserve">В планах Администрации строительство общегородской детской площадки, в целях реализации заказана разработка дизайнерского проекта.  </w:t>
      </w:r>
    </w:p>
    <w:p w:rsidR="008E6DE3" w:rsidRPr="00391958" w:rsidRDefault="00095D8C" w:rsidP="00A93854">
      <w:pPr>
        <w:ind w:firstLine="709"/>
        <w:jc w:val="both"/>
        <w:rPr>
          <w:spacing w:val="-4"/>
        </w:rPr>
      </w:pPr>
      <w:r w:rsidRPr="00391958">
        <w:rPr>
          <w:spacing w:val="-4"/>
        </w:rPr>
        <w:t>Объявл</w:t>
      </w:r>
      <w:r w:rsidR="001232A7">
        <w:rPr>
          <w:spacing w:val="-4"/>
        </w:rPr>
        <w:t>яем</w:t>
      </w:r>
      <w:r w:rsidRPr="00391958">
        <w:rPr>
          <w:spacing w:val="-4"/>
        </w:rPr>
        <w:t xml:space="preserve"> конкурс на лучший </w:t>
      </w:r>
      <w:r w:rsidR="00DA0628" w:rsidRPr="00391958">
        <w:rPr>
          <w:spacing w:val="-4"/>
        </w:rPr>
        <w:t>дизайн-</w:t>
      </w:r>
      <w:r w:rsidRPr="00391958">
        <w:rPr>
          <w:spacing w:val="-4"/>
        </w:rPr>
        <w:t>проект</w:t>
      </w:r>
      <w:r w:rsidR="00DA0628" w:rsidRPr="00391958">
        <w:rPr>
          <w:spacing w:val="-4"/>
        </w:rPr>
        <w:t xml:space="preserve"> памятника воинам – землякам</w:t>
      </w:r>
      <w:r w:rsidR="001232A7">
        <w:rPr>
          <w:spacing w:val="-4"/>
        </w:rPr>
        <w:t xml:space="preserve"> для установки в с.Пудино.</w:t>
      </w:r>
    </w:p>
    <w:p w:rsidR="00095D8C" w:rsidRPr="00391958" w:rsidRDefault="00095D8C" w:rsidP="00095D8C">
      <w:pPr>
        <w:ind w:firstLine="709"/>
        <w:jc w:val="both"/>
        <w:rPr>
          <w:color w:val="auto"/>
        </w:rPr>
      </w:pPr>
      <w:r w:rsidRPr="00391958">
        <w:rPr>
          <w:color w:val="auto"/>
        </w:rPr>
        <w:t xml:space="preserve">В завершение своего выступления хочется отметить, </w:t>
      </w:r>
      <w:r w:rsidR="00DA0628" w:rsidRPr="00391958">
        <w:rPr>
          <w:color w:val="auto"/>
        </w:rPr>
        <w:t xml:space="preserve">большая часть намеченных </w:t>
      </w:r>
      <w:r w:rsidR="006164E6" w:rsidRPr="00391958">
        <w:rPr>
          <w:color w:val="auto"/>
        </w:rPr>
        <w:t>план</w:t>
      </w:r>
      <w:r w:rsidR="00DA0628" w:rsidRPr="00391958">
        <w:rPr>
          <w:color w:val="auto"/>
        </w:rPr>
        <w:t>ов</w:t>
      </w:r>
      <w:r w:rsidR="006164E6" w:rsidRPr="00391958">
        <w:rPr>
          <w:color w:val="auto"/>
        </w:rPr>
        <w:t xml:space="preserve"> прошлого года </w:t>
      </w:r>
      <w:r w:rsidR="00DA0628" w:rsidRPr="00391958">
        <w:rPr>
          <w:color w:val="auto"/>
        </w:rPr>
        <w:t>выполнен</w:t>
      </w:r>
      <w:r w:rsidR="001232A7">
        <w:rPr>
          <w:color w:val="auto"/>
        </w:rPr>
        <w:t>а</w:t>
      </w:r>
      <w:r w:rsidRPr="00391958">
        <w:rPr>
          <w:color w:val="auto"/>
        </w:rPr>
        <w:t>. Для к</w:t>
      </w:r>
      <w:r w:rsidRPr="00391958">
        <w:rPr>
          <w:bCs/>
          <w:color w:val="auto"/>
        </w:rPr>
        <w:t xml:space="preserve">омфортного проживания на территории, улучшения качества жизни населения </w:t>
      </w:r>
      <w:r w:rsidRPr="00391958">
        <w:rPr>
          <w:color w:val="auto"/>
        </w:rPr>
        <w:t xml:space="preserve">хочется сделать еще больше. </w:t>
      </w:r>
      <w:r w:rsidR="00F57A7D" w:rsidRPr="00391958">
        <w:rPr>
          <w:color w:val="auto"/>
        </w:rPr>
        <w:t>Как и в прошлые отчетные периоды, е</w:t>
      </w:r>
      <w:r w:rsidRPr="00391958">
        <w:rPr>
          <w:color w:val="auto"/>
        </w:rPr>
        <w:t>динственная проблема – н</w:t>
      </w:r>
      <w:r w:rsidRPr="00391958">
        <w:rPr>
          <w:bCs/>
          <w:color w:val="auto"/>
        </w:rPr>
        <w:t xml:space="preserve">едостаточность бюджетных средств для выполнения полномочий </w:t>
      </w:r>
      <w:r w:rsidRPr="00391958">
        <w:t xml:space="preserve">органов местного самоуправления </w:t>
      </w:r>
      <w:r w:rsidRPr="00391958">
        <w:rPr>
          <w:bCs/>
          <w:color w:val="auto"/>
        </w:rPr>
        <w:t xml:space="preserve">в полном объеме и должным образом. </w:t>
      </w:r>
      <w:r w:rsidR="00F57A7D" w:rsidRPr="00391958">
        <w:rPr>
          <w:bCs/>
          <w:color w:val="auto"/>
        </w:rPr>
        <w:t>Для реализации планов в 2014 году п</w:t>
      </w:r>
      <w:r w:rsidRPr="00391958">
        <w:rPr>
          <w:color w:val="auto"/>
        </w:rPr>
        <w:t xml:space="preserve">олномочия должны быть подкреплены финансово на 100 процентов. </w:t>
      </w:r>
    </w:p>
    <w:p w:rsidR="00095D8C" w:rsidRPr="00021585" w:rsidRDefault="00095D8C" w:rsidP="00095D8C">
      <w:pPr>
        <w:ind w:firstLine="900"/>
        <w:jc w:val="both"/>
      </w:pPr>
      <w:r w:rsidRPr="00391958">
        <w:t>Спасибо за внимание.</w:t>
      </w:r>
    </w:p>
    <w:p w:rsidR="00A93854" w:rsidRDefault="00A93854" w:rsidP="00E953F4">
      <w:pPr>
        <w:ind w:firstLine="709"/>
        <w:jc w:val="both"/>
        <w:rPr>
          <w:spacing w:val="-4"/>
          <w:highlight w:val="yellow"/>
        </w:rPr>
      </w:pPr>
    </w:p>
    <w:p w:rsidR="00A93854" w:rsidRDefault="00A93854" w:rsidP="00E953F4">
      <w:pPr>
        <w:ind w:firstLine="709"/>
        <w:jc w:val="both"/>
        <w:rPr>
          <w:spacing w:val="-4"/>
          <w:highlight w:val="yellow"/>
        </w:rPr>
      </w:pPr>
    </w:p>
    <w:sectPr w:rsidR="00A93854" w:rsidSect="00AE6C28">
      <w:footerReference w:type="default" r:id="rId13"/>
      <w:pgSz w:w="11906" w:h="16838"/>
      <w:pgMar w:top="851" w:right="850" w:bottom="1134"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3D" w:rsidRDefault="00F1343D" w:rsidP="00745F26">
      <w:r>
        <w:separator/>
      </w:r>
    </w:p>
  </w:endnote>
  <w:endnote w:type="continuationSeparator" w:id="0">
    <w:p w:rsidR="00F1343D" w:rsidRDefault="00F1343D" w:rsidP="00745F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61755"/>
      <w:docPartObj>
        <w:docPartGallery w:val="Page Numbers (Bottom of Page)"/>
        <w:docPartUnique/>
      </w:docPartObj>
    </w:sdtPr>
    <w:sdtContent>
      <w:p w:rsidR="00E91706" w:rsidRDefault="00954AE7">
        <w:pPr>
          <w:pStyle w:val="af2"/>
          <w:jc w:val="right"/>
        </w:pPr>
        <w:fldSimple w:instr=" PAGE   \* MERGEFORMAT ">
          <w:r w:rsidR="00F1343D">
            <w:rPr>
              <w:noProof/>
            </w:rPr>
            <w:t>1</w:t>
          </w:r>
        </w:fldSimple>
      </w:p>
    </w:sdtContent>
  </w:sdt>
  <w:p w:rsidR="00E91706" w:rsidRDefault="00E9170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3D" w:rsidRDefault="00F1343D" w:rsidP="00745F26">
      <w:r>
        <w:separator/>
      </w:r>
    </w:p>
  </w:footnote>
  <w:footnote w:type="continuationSeparator" w:id="0">
    <w:p w:rsidR="00F1343D" w:rsidRDefault="00F1343D" w:rsidP="00745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B49ACC"/>
    <w:lvl w:ilvl="0">
      <w:start w:val="1"/>
      <w:numFmt w:val="bullet"/>
      <w:pStyle w:val="a"/>
      <w:lvlText w:val=""/>
      <w:lvlJc w:val="left"/>
      <w:pPr>
        <w:tabs>
          <w:tab w:val="num" w:pos="360"/>
        </w:tabs>
        <w:ind w:left="360" w:hanging="360"/>
      </w:pPr>
      <w:rPr>
        <w:rFonts w:ascii="Symbol" w:hAnsi="Symbol" w:hint="default"/>
      </w:rPr>
    </w:lvl>
  </w:abstractNum>
  <w:abstractNum w:abstractNumId="1">
    <w:nsid w:val="243675A2"/>
    <w:multiLevelType w:val="hybridMultilevel"/>
    <w:tmpl w:val="BC54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6B5D49"/>
    <w:multiLevelType w:val="hybridMultilevel"/>
    <w:tmpl w:val="20523E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E561A0D"/>
    <w:multiLevelType w:val="hybridMultilevel"/>
    <w:tmpl w:val="C96CD3CC"/>
    <w:lvl w:ilvl="0" w:tplc="28BE7726">
      <w:start w:val="1"/>
      <w:numFmt w:val="decimal"/>
      <w:lvlText w:val="%1."/>
      <w:lvlJc w:val="left"/>
      <w:pPr>
        <w:ind w:left="76" w:hanging="360"/>
      </w:pPr>
      <w:rPr>
        <w:rFonts w:hint="default"/>
        <w:b w:val="0"/>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A166598"/>
    <w:multiLevelType w:val="hybridMultilevel"/>
    <w:tmpl w:val="BEF2BFE4"/>
    <w:lvl w:ilvl="0" w:tplc="1C1CC234">
      <w:start w:val="1"/>
      <w:numFmt w:val="decimal"/>
      <w:lvlText w:val="%1."/>
      <w:lvlJc w:val="left"/>
      <w:pPr>
        <w:tabs>
          <w:tab w:val="num" w:pos="720"/>
        </w:tabs>
        <w:ind w:left="720" w:hanging="360"/>
      </w:pPr>
      <w:rPr>
        <w:rFonts w:hint="default"/>
        <w:color w:val="373E4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savePreviewPicture/>
  <w:footnotePr>
    <w:footnote w:id="-1"/>
    <w:footnote w:id="0"/>
  </w:footnotePr>
  <w:endnotePr>
    <w:endnote w:id="-1"/>
    <w:endnote w:id="0"/>
  </w:endnotePr>
  <w:compat/>
  <w:rsids>
    <w:rsidRoot w:val="00C03CEF"/>
    <w:rsid w:val="0000442E"/>
    <w:rsid w:val="00033F8B"/>
    <w:rsid w:val="00054704"/>
    <w:rsid w:val="00066C44"/>
    <w:rsid w:val="00071CE3"/>
    <w:rsid w:val="00095D8C"/>
    <w:rsid w:val="000D1563"/>
    <w:rsid w:val="000D6B59"/>
    <w:rsid w:val="000E1425"/>
    <w:rsid w:val="000E4CF6"/>
    <w:rsid w:val="000E72D9"/>
    <w:rsid w:val="000F4884"/>
    <w:rsid w:val="00100B35"/>
    <w:rsid w:val="001232A7"/>
    <w:rsid w:val="00132779"/>
    <w:rsid w:val="00140208"/>
    <w:rsid w:val="00160246"/>
    <w:rsid w:val="001B107C"/>
    <w:rsid w:val="001B5089"/>
    <w:rsid w:val="001D66A6"/>
    <w:rsid w:val="001E6B01"/>
    <w:rsid w:val="001F1848"/>
    <w:rsid w:val="001F5504"/>
    <w:rsid w:val="002052DC"/>
    <w:rsid w:val="00233A29"/>
    <w:rsid w:val="00233A4D"/>
    <w:rsid w:val="00265F3B"/>
    <w:rsid w:val="002A6CC7"/>
    <w:rsid w:val="002B3EC8"/>
    <w:rsid w:val="002C6DB0"/>
    <w:rsid w:val="002D76DF"/>
    <w:rsid w:val="0032090F"/>
    <w:rsid w:val="0036173B"/>
    <w:rsid w:val="00391958"/>
    <w:rsid w:val="003B69DC"/>
    <w:rsid w:val="003C1E11"/>
    <w:rsid w:val="003C4B60"/>
    <w:rsid w:val="003D7C2A"/>
    <w:rsid w:val="003E39F0"/>
    <w:rsid w:val="00444167"/>
    <w:rsid w:val="00447BAE"/>
    <w:rsid w:val="004729A6"/>
    <w:rsid w:val="00480E44"/>
    <w:rsid w:val="004941DB"/>
    <w:rsid w:val="004E23A7"/>
    <w:rsid w:val="004F7B3E"/>
    <w:rsid w:val="00537359"/>
    <w:rsid w:val="0054021F"/>
    <w:rsid w:val="005402A0"/>
    <w:rsid w:val="005716E4"/>
    <w:rsid w:val="005B3D4D"/>
    <w:rsid w:val="005D4232"/>
    <w:rsid w:val="005F71A9"/>
    <w:rsid w:val="006151E1"/>
    <w:rsid w:val="006164E6"/>
    <w:rsid w:val="00666620"/>
    <w:rsid w:val="00685002"/>
    <w:rsid w:val="006A5F90"/>
    <w:rsid w:val="006C6415"/>
    <w:rsid w:val="006E44F4"/>
    <w:rsid w:val="00717AB8"/>
    <w:rsid w:val="00721526"/>
    <w:rsid w:val="00726F8D"/>
    <w:rsid w:val="00745F26"/>
    <w:rsid w:val="0075224B"/>
    <w:rsid w:val="007576E2"/>
    <w:rsid w:val="0077170F"/>
    <w:rsid w:val="007E002D"/>
    <w:rsid w:val="0080082E"/>
    <w:rsid w:val="00864632"/>
    <w:rsid w:val="00865F8E"/>
    <w:rsid w:val="00884EE3"/>
    <w:rsid w:val="008A379B"/>
    <w:rsid w:val="008D58A7"/>
    <w:rsid w:val="008E4179"/>
    <w:rsid w:val="008E5C64"/>
    <w:rsid w:val="008E6DE3"/>
    <w:rsid w:val="00924A7F"/>
    <w:rsid w:val="00927B3D"/>
    <w:rsid w:val="00950B4C"/>
    <w:rsid w:val="00954AE7"/>
    <w:rsid w:val="0095674A"/>
    <w:rsid w:val="00967BEB"/>
    <w:rsid w:val="00986053"/>
    <w:rsid w:val="00991945"/>
    <w:rsid w:val="009B2EDA"/>
    <w:rsid w:val="009C13AE"/>
    <w:rsid w:val="00A1737B"/>
    <w:rsid w:val="00A506A7"/>
    <w:rsid w:val="00A93854"/>
    <w:rsid w:val="00AB5D15"/>
    <w:rsid w:val="00AC476E"/>
    <w:rsid w:val="00AE3D3D"/>
    <w:rsid w:val="00AE6C28"/>
    <w:rsid w:val="00B63AC6"/>
    <w:rsid w:val="00B70D2F"/>
    <w:rsid w:val="00B71B95"/>
    <w:rsid w:val="00BE253F"/>
    <w:rsid w:val="00BE414C"/>
    <w:rsid w:val="00C03CEF"/>
    <w:rsid w:val="00C10B22"/>
    <w:rsid w:val="00C36B88"/>
    <w:rsid w:val="00C66ECC"/>
    <w:rsid w:val="00C87D83"/>
    <w:rsid w:val="00CA6A8D"/>
    <w:rsid w:val="00CD7D3C"/>
    <w:rsid w:val="00D401F5"/>
    <w:rsid w:val="00D7216C"/>
    <w:rsid w:val="00DA0628"/>
    <w:rsid w:val="00DB1AEC"/>
    <w:rsid w:val="00E100B4"/>
    <w:rsid w:val="00E12ED8"/>
    <w:rsid w:val="00E15381"/>
    <w:rsid w:val="00E16066"/>
    <w:rsid w:val="00E30C96"/>
    <w:rsid w:val="00E91706"/>
    <w:rsid w:val="00E953F4"/>
    <w:rsid w:val="00EB7891"/>
    <w:rsid w:val="00EC0A97"/>
    <w:rsid w:val="00EF332C"/>
    <w:rsid w:val="00F04F7B"/>
    <w:rsid w:val="00F07CAC"/>
    <w:rsid w:val="00F1343D"/>
    <w:rsid w:val="00F26C13"/>
    <w:rsid w:val="00F33B05"/>
    <w:rsid w:val="00F57A7D"/>
    <w:rsid w:val="00F62323"/>
    <w:rsid w:val="00FC366E"/>
    <w:rsid w:val="00FF3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CEF"/>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uiPriority w:val="9"/>
    <w:qFormat/>
    <w:rsid w:val="004F7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233A29"/>
    <w:pPr>
      <w:keepNext/>
      <w:spacing w:before="240" w:after="60"/>
      <w:outlineLvl w:val="2"/>
    </w:pPr>
    <w:rPr>
      <w:rFonts w:ascii="Arial" w:hAnsi="Arial" w:cs="Arial"/>
      <w:b/>
      <w:bCs/>
      <w:color w:val="auto"/>
      <w:sz w:val="26"/>
      <w:szCs w:val="26"/>
    </w:rPr>
  </w:style>
  <w:style w:type="paragraph" w:styleId="7">
    <w:name w:val="heading 7"/>
    <w:basedOn w:val="a0"/>
    <w:next w:val="a0"/>
    <w:link w:val="70"/>
    <w:qFormat/>
    <w:rsid w:val="004F7B3E"/>
    <w:pPr>
      <w:spacing w:before="240" w:after="60"/>
      <w:outlineLvl w:val="6"/>
    </w:pPr>
  </w:style>
  <w:style w:type="paragraph" w:styleId="9">
    <w:name w:val="heading 9"/>
    <w:basedOn w:val="a0"/>
    <w:next w:val="a0"/>
    <w:link w:val="90"/>
    <w:qFormat/>
    <w:rsid w:val="004F7B3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153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ody Text"/>
    <w:basedOn w:val="a0"/>
    <w:link w:val="a5"/>
    <w:rsid w:val="00F33B05"/>
    <w:pPr>
      <w:spacing w:after="120"/>
    </w:pPr>
  </w:style>
  <w:style w:type="character" w:customStyle="1" w:styleId="a5">
    <w:name w:val="Основной текст Знак"/>
    <w:basedOn w:val="a1"/>
    <w:link w:val="a4"/>
    <w:rsid w:val="00F33B05"/>
    <w:rPr>
      <w:rFonts w:ascii="Times New Roman" w:eastAsia="Times New Roman" w:hAnsi="Times New Roman" w:cs="Times New Roman"/>
      <w:color w:val="000000"/>
      <w:sz w:val="24"/>
      <w:szCs w:val="24"/>
      <w:lang w:eastAsia="ru-RU"/>
    </w:rPr>
  </w:style>
  <w:style w:type="paragraph" w:customStyle="1" w:styleId="ConsPlusCell">
    <w:name w:val="ConsPlusCell"/>
    <w:rsid w:val="00F33B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0"/>
    <w:rsid w:val="00F33B05"/>
    <w:pPr>
      <w:spacing w:before="100" w:beforeAutospacing="1" w:after="100" w:afterAutospacing="1"/>
    </w:pPr>
    <w:rPr>
      <w:color w:val="auto"/>
    </w:rPr>
  </w:style>
  <w:style w:type="character" w:styleId="a7">
    <w:name w:val="Strong"/>
    <w:basedOn w:val="a1"/>
    <w:qFormat/>
    <w:rsid w:val="00F33B05"/>
    <w:rPr>
      <w:rFonts w:cs="Times New Roman"/>
      <w:b/>
      <w:bCs/>
    </w:rPr>
  </w:style>
  <w:style w:type="paragraph" w:styleId="2">
    <w:name w:val="Body Text 2"/>
    <w:basedOn w:val="a0"/>
    <w:link w:val="20"/>
    <w:rsid w:val="00E12ED8"/>
    <w:pPr>
      <w:spacing w:after="120" w:line="480" w:lineRule="auto"/>
    </w:pPr>
  </w:style>
  <w:style w:type="character" w:customStyle="1" w:styleId="20">
    <w:name w:val="Основной текст 2 Знак"/>
    <w:basedOn w:val="a1"/>
    <w:link w:val="2"/>
    <w:rsid w:val="00E12ED8"/>
    <w:rPr>
      <w:rFonts w:ascii="Times New Roman" w:eastAsia="Times New Roman" w:hAnsi="Times New Roman" w:cs="Times New Roman"/>
      <w:color w:val="000000"/>
      <w:sz w:val="24"/>
      <w:szCs w:val="24"/>
      <w:lang w:eastAsia="ru-RU"/>
    </w:rPr>
  </w:style>
  <w:style w:type="paragraph" w:styleId="HTML">
    <w:name w:val="HTML Preformatted"/>
    <w:basedOn w:val="a0"/>
    <w:link w:val="HTML0"/>
    <w:uiPriority w:val="99"/>
    <w:rsid w:val="00991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1"/>
    <w:link w:val="HTML"/>
    <w:uiPriority w:val="99"/>
    <w:rsid w:val="00991945"/>
    <w:rPr>
      <w:rFonts w:ascii="Courier New" w:eastAsia="Times New Roman" w:hAnsi="Courier New" w:cs="Courier New"/>
      <w:sz w:val="20"/>
      <w:szCs w:val="20"/>
      <w:lang w:eastAsia="ru-RU"/>
    </w:rPr>
  </w:style>
  <w:style w:type="character" w:customStyle="1" w:styleId="21">
    <w:name w:val="Основной текст (2)_"/>
    <w:basedOn w:val="a1"/>
    <w:link w:val="22"/>
    <w:uiPriority w:val="99"/>
    <w:locked/>
    <w:rsid w:val="00C10B22"/>
    <w:rPr>
      <w:b/>
      <w:bCs/>
      <w:sz w:val="23"/>
      <w:szCs w:val="23"/>
      <w:shd w:val="clear" w:color="auto" w:fill="FFFFFF"/>
    </w:rPr>
  </w:style>
  <w:style w:type="paragraph" w:customStyle="1" w:styleId="22">
    <w:name w:val="Основной текст (2)"/>
    <w:basedOn w:val="a0"/>
    <w:link w:val="21"/>
    <w:uiPriority w:val="99"/>
    <w:rsid w:val="00C10B22"/>
    <w:pPr>
      <w:widowControl w:val="0"/>
      <w:shd w:val="clear" w:color="auto" w:fill="FFFFFF"/>
      <w:spacing w:line="274" w:lineRule="exact"/>
    </w:pPr>
    <w:rPr>
      <w:rFonts w:asciiTheme="minorHAnsi" w:eastAsiaTheme="minorHAnsi" w:hAnsiTheme="minorHAnsi" w:cstheme="minorBidi"/>
      <w:b/>
      <w:bCs/>
      <w:color w:val="auto"/>
      <w:sz w:val="23"/>
      <w:szCs w:val="23"/>
      <w:lang w:eastAsia="en-US"/>
    </w:rPr>
  </w:style>
  <w:style w:type="paragraph" w:styleId="a8">
    <w:name w:val="Body Text Indent"/>
    <w:basedOn w:val="a0"/>
    <w:link w:val="a9"/>
    <w:uiPriority w:val="99"/>
    <w:semiHidden/>
    <w:unhideWhenUsed/>
    <w:rsid w:val="00033F8B"/>
    <w:pPr>
      <w:spacing w:after="120"/>
      <w:ind w:left="283"/>
    </w:pPr>
  </w:style>
  <w:style w:type="character" w:customStyle="1" w:styleId="a9">
    <w:name w:val="Основной текст с отступом Знак"/>
    <w:basedOn w:val="a1"/>
    <w:link w:val="a8"/>
    <w:uiPriority w:val="99"/>
    <w:semiHidden/>
    <w:rsid w:val="00033F8B"/>
    <w:rPr>
      <w:rFonts w:ascii="Times New Roman" w:eastAsia="Times New Roman" w:hAnsi="Times New Roman" w:cs="Times New Roman"/>
      <w:color w:val="000000"/>
      <w:sz w:val="24"/>
      <w:szCs w:val="24"/>
      <w:lang w:eastAsia="ru-RU"/>
    </w:rPr>
  </w:style>
  <w:style w:type="character" w:customStyle="1" w:styleId="30">
    <w:name w:val="Заголовок 3 Знак"/>
    <w:basedOn w:val="a1"/>
    <w:link w:val="3"/>
    <w:rsid w:val="00233A29"/>
    <w:rPr>
      <w:rFonts w:ascii="Arial" w:eastAsia="Times New Roman" w:hAnsi="Arial" w:cs="Arial"/>
      <w:b/>
      <w:bCs/>
      <w:sz w:val="26"/>
      <w:szCs w:val="26"/>
      <w:lang w:eastAsia="ru-RU"/>
    </w:rPr>
  </w:style>
  <w:style w:type="paragraph" w:styleId="aa">
    <w:name w:val="List Paragraph"/>
    <w:basedOn w:val="a0"/>
    <w:uiPriority w:val="34"/>
    <w:qFormat/>
    <w:rsid w:val="00F04F7B"/>
    <w:pPr>
      <w:spacing w:after="200" w:line="276" w:lineRule="auto"/>
      <w:ind w:left="720"/>
      <w:contextualSpacing/>
    </w:pPr>
    <w:rPr>
      <w:rFonts w:asciiTheme="minorHAnsi" w:eastAsiaTheme="minorHAnsi" w:hAnsiTheme="minorHAnsi" w:cstheme="minorBidi"/>
      <w:color w:val="auto"/>
      <w:sz w:val="22"/>
      <w:szCs w:val="22"/>
      <w:lang w:eastAsia="en-US"/>
    </w:rPr>
  </w:style>
  <w:style w:type="table" w:styleId="ab">
    <w:name w:val="Table Grid"/>
    <w:basedOn w:val="a2"/>
    <w:uiPriority w:val="59"/>
    <w:rsid w:val="00004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1"/>
    <w:link w:val="11"/>
    <w:uiPriority w:val="99"/>
    <w:locked/>
    <w:rsid w:val="005D4232"/>
    <w:rPr>
      <w:rFonts w:cs="Times New Roman"/>
      <w:shd w:val="clear" w:color="auto" w:fill="FFFFFF"/>
    </w:rPr>
  </w:style>
  <w:style w:type="paragraph" w:customStyle="1" w:styleId="11">
    <w:name w:val="Основной текст1"/>
    <w:basedOn w:val="a0"/>
    <w:link w:val="ac"/>
    <w:uiPriority w:val="99"/>
    <w:rsid w:val="005D4232"/>
    <w:pPr>
      <w:widowControl w:val="0"/>
      <w:shd w:val="clear" w:color="auto" w:fill="FFFFFF"/>
      <w:spacing w:line="274" w:lineRule="exact"/>
      <w:ind w:firstLine="700"/>
      <w:jc w:val="both"/>
    </w:pPr>
    <w:rPr>
      <w:rFonts w:asciiTheme="minorHAnsi" w:eastAsiaTheme="minorHAnsi" w:hAnsiTheme="minorHAnsi"/>
      <w:color w:val="auto"/>
      <w:sz w:val="22"/>
      <w:szCs w:val="22"/>
      <w:lang w:eastAsia="en-US"/>
    </w:rPr>
  </w:style>
  <w:style w:type="paragraph" w:customStyle="1" w:styleId="23">
    <w:name w:val="Обычный2"/>
    <w:uiPriority w:val="99"/>
    <w:rsid w:val="005D4232"/>
    <w:pPr>
      <w:spacing w:after="0" w:line="240" w:lineRule="auto"/>
    </w:pPr>
    <w:rPr>
      <w:rFonts w:ascii="Times New Roman" w:eastAsia="Times New Roman" w:hAnsi="Times New Roman" w:cs="Times New Roman"/>
      <w:sz w:val="24"/>
      <w:szCs w:val="24"/>
      <w:lang w:eastAsia="ru-RU"/>
    </w:rPr>
  </w:style>
  <w:style w:type="character" w:styleId="ad">
    <w:name w:val="Hyperlink"/>
    <w:basedOn w:val="a1"/>
    <w:rsid w:val="00F57A7D"/>
    <w:rPr>
      <w:color w:val="0153A4"/>
      <w:u w:val="single"/>
    </w:rPr>
  </w:style>
  <w:style w:type="paragraph" w:styleId="ae">
    <w:name w:val="Balloon Text"/>
    <w:basedOn w:val="a0"/>
    <w:link w:val="af"/>
    <w:uiPriority w:val="99"/>
    <w:semiHidden/>
    <w:unhideWhenUsed/>
    <w:rsid w:val="00F57A7D"/>
    <w:rPr>
      <w:rFonts w:ascii="Tahoma" w:hAnsi="Tahoma" w:cs="Tahoma"/>
      <w:sz w:val="16"/>
      <w:szCs w:val="16"/>
    </w:rPr>
  </w:style>
  <w:style w:type="character" w:customStyle="1" w:styleId="af">
    <w:name w:val="Текст выноски Знак"/>
    <w:basedOn w:val="a1"/>
    <w:link w:val="ae"/>
    <w:uiPriority w:val="99"/>
    <w:semiHidden/>
    <w:rsid w:val="00F57A7D"/>
    <w:rPr>
      <w:rFonts w:ascii="Tahoma" w:eastAsia="Times New Roman" w:hAnsi="Tahoma" w:cs="Tahoma"/>
      <w:color w:val="000000"/>
      <w:sz w:val="16"/>
      <w:szCs w:val="16"/>
      <w:lang w:eastAsia="ru-RU"/>
    </w:rPr>
  </w:style>
  <w:style w:type="paragraph" w:styleId="af0">
    <w:name w:val="header"/>
    <w:basedOn w:val="a0"/>
    <w:link w:val="af1"/>
    <w:uiPriority w:val="99"/>
    <w:semiHidden/>
    <w:unhideWhenUsed/>
    <w:rsid w:val="00745F26"/>
    <w:pPr>
      <w:tabs>
        <w:tab w:val="center" w:pos="4677"/>
        <w:tab w:val="right" w:pos="9355"/>
      </w:tabs>
    </w:pPr>
  </w:style>
  <w:style w:type="character" w:customStyle="1" w:styleId="af1">
    <w:name w:val="Верхний колонтитул Знак"/>
    <w:basedOn w:val="a1"/>
    <w:link w:val="af0"/>
    <w:uiPriority w:val="99"/>
    <w:semiHidden/>
    <w:rsid w:val="00745F26"/>
    <w:rPr>
      <w:rFonts w:ascii="Times New Roman" w:eastAsia="Times New Roman" w:hAnsi="Times New Roman" w:cs="Times New Roman"/>
      <w:color w:val="000000"/>
      <w:sz w:val="24"/>
      <w:szCs w:val="24"/>
      <w:lang w:eastAsia="ru-RU"/>
    </w:rPr>
  </w:style>
  <w:style w:type="paragraph" w:styleId="af2">
    <w:name w:val="footer"/>
    <w:basedOn w:val="a0"/>
    <w:link w:val="af3"/>
    <w:uiPriority w:val="99"/>
    <w:unhideWhenUsed/>
    <w:rsid w:val="00745F26"/>
    <w:pPr>
      <w:tabs>
        <w:tab w:val="center" w:pos="4677"/>
        <w:tab w:val="right" w:pos="9355"/>
      </w:tabs>
    </w:pPr>
  </w:style>
  <w:style w:type="character" w:customStyle="1" w:styleId="af3">
    <w:name w:val="Нижний колонтитул Знак"/>
    <w:basedOn w:val="a1"/>
    <w:link w:val="af2"/>
    <w:uiPriority w:val="99"/>
    <w:rsid w:val="00745F26"/>
    <w:rPr>
      <w:rFonts w:ascii="Times New Roman" w:eastAsia="Times New Roman" w:hAnsi="Times New Roman" w:cs="Times New Roman"/>
      <w:color w:val="000000"/>
      <w:sz w:val="24"/>
      <w:szCs w:val="24"/>
      <w:lang w:eastAsia="ru-RU"/>
    </w:rPr>
  </w:style>
  <w:style w:type="character" w:customStyle="1" w:styleId="10">
    <w:name w:val="Заголовок 1 Знак"/>
    <w:basedOn w:val="a1"/>
    <w:link w:val="1"/>
    <w:uiPriority w:val="9"/>
    <w:rsid w:val="004F7B3E"/>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1"/>
    <w:link w:val="7"/>
    <w:rsid w:val="004F7B3E"/>
    <w:rPr>
      <w:rFonts w:ascii="Times New Roman" w:eastAsia="Times New Roman" w:hAnsi="Times New Roman" w:cs="Times New Roman"/>
      <w:color w:val="000000"/>
      <w:sz w:val="24"/>
      <w:szCs w:val="24"/>
      <w:lang w:eastAsia="ru-RU"/>
    </w:rPr>
  </w:style>
  <w:style w:type="character" w:customStyle="1" w:styleId="90">
    <w:name w:val="Заголовок 9 Знак"/>
    <w:basedOn w:val="a1"/>
    <w:link w:val="9"/>
    <w:rsid w:val="004F7B3E"/>
    <w:rPr>
      <w:rFonts w:ascii="Arial" w:eastAsia="Times New Roman" w:hAnsi="Arial" w:cs="Arial"/>
      <w:color w:val="000000"/>
      <w:lang w:eastAsia="ru-RU"/>
    </w:rPr>
  </w:style>
  <w:style w:type="paragraph" w:styleId="a">
    <w:name w:val="List Bullet"/>
    <w:basedOn w:val="a0"/>
    <w:uiPriority w:val="99"/>
    <w:unhideWhenUsed/>
    <w:rsid w:val="004F7B3E"/>
    <w:pPr>
      <w:numPr>
        <w:numId w:val="5"/>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dradm.tomsk.ru/files/catalog/2013/otdel_finansov/programmy_SER/VCP_MU_Kultura%2C_utv.28.05.13%E2%84%965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dradm.tomsk.ru/files/catalog/2014/Programmy/Biblioteka/VCP.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edradm.tomsk.ru/files/catalog/2014/Otdel_FINANSOV/prikazy/ARp9_h_11022013.docx" TargetMode="Externa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1395A-DECB-4A78-A10A-5AE13938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14945</Words>
  <Characters>85189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c:creator>
  <cp:lastModifiedBy>Пользователь</cp:lastModifiedBy>
  <cp:revision>7</cp:revision>
  <cp:lastPrinted>2014-03-20T04:04:00Z</cp:lastPrinted>
  <dcterms:created xsi:type="dcterms:W3CDTF">2014-03-18T10:07:00Z</dcterms:created>
  <dcterms:modified xsi:type="dcterms:W3CDTF">2014-03-28T09:11:00Z</dcterms:modified>
</cp:coreProperties>
</file>