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Pr="002B0D4E"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6958B2" w:rsidRPr="00A640B1" w:rsidRDefault="006958B2" w:rsidP="006958B2">
      <w:pPr>
        <w:jc w:val="center"/>
        <w:rPr>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p w:rsidR="006958B2" w:rsidRDefault="006958B2" w:rsidP="006958B2"/>
    <w:p w:rsidR="006958B2" w:rsidRDefault="006958B2" w:rsidP="006958B2"/>
    <w:tbl>
      <w:tblPr>
        <w:tblW w:w="0" w:type="auto"/>
        <w:tblLook w:val="01E0" w:firstRow="1" w:lastRow="1" w:firstColumn="1" w:lastColumn="1" w:noHBand="0" w:noVBand="0"/>
      </w:tblPr>
      <w:tblGrid>
        <w:gridCol w:w="4144"/>
        <w:gridCol w:w="2529"/>
        <w:gridCol w:w="3532"/>
      </w:tblGrid>
      <w:tr w:rsidR="006958B2" w:rsidTr="006958B2">
        <w:trPr>
          <w:trHeight w:val="381"/>
        </w:trPr>
        <w:tc>
          <w:tcPr>
            <w:tcW w:w="4152" w:type="dxa"/>
          </w:tcPr>
          <w:p w:rsidR="006958B2" w:rsidRDefault="002E6594" w:rsidP="002E6217">
            <w:r>
              <w:rPr>
                <w:b/>
              </w:rPr>
              <w:t xml:space="preserve">16 </w:t>
            </w:r>
            <w:bookmarkStart w:id="0" w:name="_GoBack"/>
            <w:bookmarkEnd w:id="0"/>
            <w:r w:rsidR="00615FB7">
              <w:rPr>
                <w:b/>
              </w:rPr>
              <w:t>декабря 2016</w:t>
            </w:r>
          </w:p>
        </w:tc>
        <w:tc>
          <w:tcPr>
            <w:tcW w:w="2534" w:type="dxa"/>
          </w:tcPr>
          <w:p w:rsidR="006958B2" w:rsidRDefault="006958B2" w:rsidP="006958B2"/>
        </w:tc>
        <w:tc>
          <w:tcPr>
            <w:tcW w:w="3538" w:type="dxa"/>
          </w:tcPr>
          <w:p w:rsidR="006958B2" w:rsidRDefault="006958B2" w:rsidP="002E6594">
            <w:pPr>
              <w:jc w:val="right"/>
            </w:pPr>
            <w:r>
              <w:rPr>
                <w:b/>
                <w:sz w:val="28"/>
              </w:rPr>
              <w:t>№</w:t>
            </w:r>
            <w:r w:rsidR="002E6594">
              <w:rPr>
                <w:b/>
                <w:sz w:val="28"/>
              </w:rPr>
              <w:t>683</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E96A84" w:rsidRPr="00E96A84" w:rsidRDefault="00E96A84" w:rsidP="00BC2037">
      <w:pPr>
        <w:jc w:val="center"/>
        <w:rPr>
          <w:b/>
        </w:rPr>
      </w:pPr>
    </w:p>
    <w:tbl>
      <w:tblPr>
        <w:tblW w:w="0" w:type="auto"/>
        <w:tblLook w:val="01E0" w:firstRow="1" w:lastRow="1" w:firstColumn="1" w:lastColumn="1" w:noHBand="0" w:noVBand="0"/>
      </w:tblPr>
      <w:tblGrid>
        <w:gridCol w:w="4979"/>
      </w:tblGrid>
      <w:tr w:rsidR="00BC2037" w:rsidTr="006F4D42">
        <w:trPr>
          <w:trHeight w:val="1395"/>
        </w:trPr>
        <w:tc>
          <w:tcPr>
            <w:tcW w:w="4979" w:type="dxa"/>
          </w:tcPr>
          <w:p w:rsidR="00BC2037" w:rsidRPr="00382CE9" w:rsidRDefault="00FB25D8" w:rsidP="0021717E">
            <w:pPr>
              <w:jc w:val="both"/>
            </w:pPr>
            <w:r>
              <w:t>О внесении изменений в постановление администрации города Кедрового от 28.01.2016 №26 «</w:t>
            </w:r>
            <w:r w:rsidR="0083078A">
              <w:t>Об утверждении краткосрочного плана в 2016-2018 году Региональной программы капитального ремонта общего имущества в многоквартирных домах, расположенных на территории Томской области</w:t>
            </w:r>
            <w:r>
              <w:t>»</w:t>
            </w:r>
          </w:p>
        </w:tc>
      </w:tr>
    </w:tbl>
    <w:p w:rsidR="00A456C3" w:rsidRDefault="00A456C3"/>
    <w:p w:rsidR="00024E8C" w:rsidRDefault="0083078A" w:rsidP="002B555F">
      <w:pPr>
        <w:autoSpaceDE w:val="0"/>
        <w:autoSpaceDN w:val="0"/>
        <w:adjustRightInd w:val="0"/>
        <w:ind w:firstLine="708"/>
        <w:jc w:val="both"/>
      </w:pPr>
      <w:r w:rsidRPr="000F1DD0">
        <w:t>В соответствии с</w:t>
      </w:r>
      <w:r>
        <w:t xml:space="preserve"> Жилищным </w:t>
      </w:r>
      <w:r w:rsidR="002B555F">
        <w:t>кодексом Российской Федерации, Законом</w:t>
      </w:r>
      <w:r>
        <w:t xml:space="preserve"> Томской области от 07.06.2013 № 116-ОЗ «Об организации проведения капитального ремонта общего имущества в многоквартирных домах на территории Томской области</w:t>
      </w:r>
      <w:r w:rsidR="00DB74DC">
        <w:t>»</w:t>
      </w:r>
      <w:r w:rsidR="004B6EED">
        <w:t>, с п</w:t>
      </w:r>
      <w:r w:rsidR="00FB25D8">
        <w:t xml:space="preserve">остановлением </w:t>
      </w:r>
      <w:r w:rsidR="00F83441">
        <w:t>Администрации Томской области от 26.01.2016 №25а «Об установлении размера предельной стоимости услуг и (или) работ по капитальному ремонту общего имущества в многоквартирном доме</w:t>
      </w:r>
      <w:r w:rsidR="004B6EED">
        <w:t>,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с учетом средств государственной поддержки, муниципальной поддержки, на территории Томской области на 2016 год», с постановлением Администрации Томской области от 30.03.2015 №99а (в ред. от 22.12.2015 № 470а) «Об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w:t>
      </w:r>
    </w:p>
    <w:p w:rsidR="006F4D42" w:rsidRDefault="006F4D42" w:rsidP="0083078A">
      <w:pPr>
        <w:ind w:right="262"/>
        <w:jc w:val="center"/>
      </w:pPr>
    </w:p>
    <w:p w:rsidR="0083078A" w:rsidRDefault="0083078A" w:rsidP="0083078A">
      <w:pPr>
        <w:ind w:right="262"/>
        <w:jc w:val="center"/>
      </w:pPr>
      <w:r>
        <w:t>ПОСТАНОВЛЯЮ:</w:t>
      </w:r>
    </w:p>
    <w:p w:rsidR="00CE0196" w:rsidRDefault="00CE0196" w:rsidP="0083078A">
      <w:pPr>
        <w:ind w:left="360" w:right="262"/>
        <w:jc w:val="both"/>
      </w:pPr>
      <w:r>
        <w:tab/>
      </w:r>
    </w:p>
    <w:p w:rsidR="0083078A" w:rsidRDefault="00CE0196" w:rsidP="00CE0196">
      <w:pPr>
        <w:ind w:right="262" w:firstLine="684"/>
        <w:jc w:val="both"/>
      </w:pPr>
      <w:r>
        <w:t>1.Внести изменения в постановление администрации города Кедрового от 28.01.2016 №26 «Об утверждении краткосрочного плана в 2016-2018 году Региональной программы капитального ремонта общего имущества в многоквартирных домах, расположенных на территории Томской области» (далее – постановление) следующие изменения:</w:t>
      </w:r>
    </w:p>
    <w:p w:rsidR="0083078A" w:rsidRDefault="0083078A" w:rsidP="002B555F">
      <w:pPr>
        <w:pStyle w:val="2"/>
        <w:spacing w:line="240" w:lineRule="auto"/>
        <w:ind w:left="0" w:firstLine="708"/>
        <w:jc w:val="both"/>
      </w:pPr>
      <w:r>
        <w:t>1.</w:t>
      </w:r>
      <w:r w:rsidR="00CE0196">
        <w:t>1.</w:t>
      </w:r>
      <w:r>
        <w:t xml:space="preserve"> </w:t>
      </w:r>
      <w:r w:rsidR="004B6EED">
        <w:t xml:space="preserve">Приложение № 1 </w:t>
      </w:r>
      <w:r w:rsidR="004E4FCC">
        <w:t>постановления изложить в новой редакции</w:t>
      </w:r>
      <w:r w:rsidR="00CE0196">
        <w:t>, согласно приложения №1</w:t>
      </w:r>
      <w:r w:rsidR="004E4FCC">
        <w:t>.</w:t>
      </w:r>
      <w:r w:rsidR="00DF76AE">
        <w:t xml:space="preserve"> </w:t>
      </w:r>
    </w:p>
    <w:p w:rsidR="0083078A" w:rsidRDefault="00CE0196" w:rsidP="002B555F">
      <w:pPr>
        <w:pStyle w:val="2"/>
        <w:spacing w:line="240" w:lineRule="auto"/>
        <w:ind w:left="0" w:firstLine="708"/>
        <w:jc w:val="both"/>
      </w:pPr>
      <w:r>
        <w:t>1.2.</w:t>
      </w:r>
      <w:r w:rsidR="004E4FCC">
        <w:t xml:space="preserve">Приложение № 2 </w:t>
      </w:r>
      <w:r w:rsidR="002E6217">
        <w:t>постановления изложить</w:t>
      </w:r>
      <w:r w:rsidR="004E4FCC">
        <w:t xml:space="preserve"> в новой редакции</w:t>
      </w:r>
      <w:r>
        <w:t>, согласно приложения №2</w:t>
      </w:r>
      <w:r w:rsidR="0083078A">
        <w:t>.</w:t>
      </w:r>
    </w:p>
    <w:p w:rsidR="0083078A" w:rsidRDefault="00CE0196" w:rsidP="002B555F">
      <w:pPr>
        <w:pStyle w:val="2"/>
        <w:spacing w:line="240" w:lineRule="auto"/>
        <w:ind w:left="0" w:firstLine="708"/>
        <w:jc w:val="both"/>
      </w:pPr>
      <w:r>
        <w:t>1.</w:t>
      </w:r>
      <w:r w:rsidR="0083078A">
        <w:t>3.</w:t>
      </w:r>
      <w:r w:rsidR="004E4FCC">
        <w:t>Приложение № 3 постановления изложить в новой редакции</w:t>
      </w:r>
      <w:r>
        <w:t>, согласно приложения №3</w:t>
      </w:r>
      <w:r w:rsidR="0083078A">
        <w:t>.</w:t>
      </w:r>
    </w:p>
    <w:p w:rsidR="00DF76AE" w:rsidRDefault="00CE0196" w:rsidP="002B555F">
      <w:pPr>
        <w:pStyle w:val="2"/>
        <w:spacing w:line="240" w:lineRule="auto"/>
        <w:ind w:left="0" w:firstLine="708"/>
        <w:jc w:val="both"/>
      </w:pPr>
      <w:r>
        <w:t>1.</w:t>
      </w:r>
      <w:r w:rsidR="00DF76AE">
        <w:t xml:space="preserve">4. </w:t>
      </w:r>
      <w:r w:rsidR="004E4FCC">
        <w:t>Приложение № 4 изложить в новой редакции</w:t>
      </w:r>
      <w:r>
        <w:t>, согласно приложения №4</w:t>
      </w:r>
      <w:r w:rsidR="004E4FCC">
        <w:t>.</w:t>
      </w:r>
    </w:p>
    <w:p w:rsidR="0083078A" w:rsidRDefault="00CE0196" w:rsidP="002B555F">
      <w:pPr>
        <w:pStyle w:val="2"/>
        <w:spacing w:line="240" w:lineRule="auto"/>
        <w:ind w:left="0" w:firstLine="708"/>
        <w:jc w:val="both"/>
      </w:pPr>
      <w:r>
        <w:lastRenderedPageBreak/>
        <w:t>2</w:t>
      </w:r>
      <w:r w:rsidR="0083078A">
        <w:t xml:space="preserve">. Настоящее постановление разместить </w:t>
      </w:r>
      <w:r w:rsidR="008A6DFE">
        <w:t xml:space="preserve">в информационном бюллетене городского округа «Город Кедровый», </w:t>
      </w:r>
      <w:r w:rsidR="0083078A">
        <w:t>на официальном сайте администрации города Кедрового в информационно-телекоммуникационной сети Интернет:</w:t>
      </w:r>
      <w:r w:rsidR="0083078A" w:rsidRPr="00060596">
        <w:t xml:space="preserve"> </w:t>
      </w:r>
      <w:hyperlink r:id="rId7" w:history="1">
        <w:r w:rsidR="0083078A" w:rsidRPr="00755CAC">
          <w:rPr>
            <w:rStyle w:val="a9"/>
            <w:lang w:val="en-US"/>
          </w:rPr>
          <w:t>www</w:t>
        </w:r>
        <w:r w:rsidR="0083078A" w:rsidRPr="00755CAC">
          <w:rPr>
            <w:rStyle w:val="a9"/>
          </w:rPr>
          <w:t>.</w:t>
        </w:r>
        <w:r w:rsidR="0083078A" w:rsidRPr="00755CAC">
          <w:rPr>
            <w:rStyle w:val="a9"/>
            <w:lang w:val="en-US"/>
          </w:rPr>
          <w:t>kedradm</w:t>
        </w:r>
        <w:r w:rsidR="0083078A" w:rsidRPr="00755CAC">
          <w:rPr>
            <w:rStyle w:val="a9"/>
          </w:rPr>
          <w:t>.</w:t>
        </w:r>
        <w:r w:rsidR="0083078A" w:rsidRPr="00755CAC">
          <w:rPr>
            <w:rStyle w:val="a9"/>
            <w:lang w:val="en-US"/>
          </w:rPr>
          <w:t>tomsk</w:t>
        </w:r>
        <w:r w:rsidR="0083078A" w:rsidRPr="00755CAC">
          <w:rPr>
            <w:rStyle w:val="a9"/>
          </w:rPr>
          <w:t>.</w:t>
        </w:r>
        <w:r w:rsidR="0083078A" w:rsidRPr="00755CAC">
          <w:rPr>
            <w:rStyle w:val="a9"/>
            <w:lang w:val="en-US"/>
          </w:rPr>
          <w:t>ru</w:t>
        </w:r>
      </w:hyperlink>
      <w:r w:rsidR="0083078A" w:rsidRPr="00060596">
        <w:t>.</w:t>
      </w:r>
    </w:p>
    <w:p w:rsidR="0083078A" w:rsidRPr="00060596" w:rsidRDefault="00CE0196" w:rsidP="002B555F">
      <w:pPr>
        <w:pStyle w:val="2"/>
        <w:spacing w:line="240" w:lineRule="auto"/>
        <w:ind w:left="0" w:firstLine="708"/>
      </w:pPr>
      <w:r>
        <w:t>3</w:t>
      </w:r>
      <w:r w:rsidR="0083078A">
        <w:t>. Настоящее постановление вступает в силу с момента подписания.</w:t>
      </w:r>
    </w:p>
    <w:p w:rsidR="0083078A" w:rsidRPr="003C1389" w:rsidRDefault="00CE0196" w:rsidP="002B555F">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w:t>
      </w:r>
      <w:r w:rsidR="0083078A" w:rsidRPr="003C1389">
        <w:rPr>
          <w:rFonts w:ascii="Times New Roman" w:hAnsi="Times New Roman" w:cs="Times New Roman"/>
          <w:sz w:val="24"/>
          <w:szCs w:val="24"/>
        </w:rPr>
        <w:t>. Контроль за исполнением настоящего постановления возложить на первого заместителя мэра города Кедрового</w:t>
      </w:r>
      <w:r w:rsidR="0083078A">
        <w:rPr>
          <w:rFonts w:ascii="Times New Roman" w:hAnsi="Times New Roman" w:cs="Times New Roman"/>
          <w:sz w:val="24"/>
          <w:szCs w:val="24"/>
        </w:rPr>
        <w:t>.</w:t>
      </w:r>
    </w:p>
    <w:p w:rsidR="00443B27" w:rsidRPr="00C61611" w:rsidRDefault="00443B27" w:rsidP="00C61611">
      <w:pPr>
        <w:pStyle w:val="ConsPlusTitle"/>
        <w:widowControl/>
        <w:jc w:val="both"/>
        <w:rPr>
          <w:b w:val="0"/>
        </w:rPr>
      </w:pPr>
    </w:p>
    <w:p w:rsidR="009055F2" w:rsidRPr="00A61448" w:rsidRDefault="009055F2" w:rsidP="009055F2">
      <w:pPr>
        <w:jc w:val="both"/>
      </w:pPr>
    </w:p>
    <w:p w:rsidR="00A456C3" w:rsidRPr="008D4175" w:rsidRDefault="00A456C3" w:rsidP="009055F2">
      <w:pPr>
        <w:autoSpaceDE w:val="0"/>
        <w:autoSpaceDN w:val="0"/>
        <w:adjustRightInd w:val="0"/>
        <w:jc w:val="both"/>
        <w:outlineLvl w:val="0"/>
      </w:pPr>
    </w:p>
    <w:p w:rsidR="00A456C3" w:rsidRPr="00E104A2" w:rsidRDefault="006958B2" w:rsidP="00A456C3">
      <w:pPr>
        <w:jc w:val="both"/>
      </w:pPr>
      <w:r>
        <w:t>Мэр</w:t>
      </w:r>
      <w:r w:rsidR="0094286C">
        <w:t xml:space="preserve">                                                                                      </w:t>
      </w:r>
      <w:r w:rsidR="000C1CB8">
        <w:t xml:space="preserve">                         </w:t>
      </w:r>
      <w:r w:rsidR="0037082F">
        <w:t xml:space="preserve">  </w:t>
      </w:r>
      <w:r w:rsidR="000C1CB8">
        <w:t xml:space="preserve">    </w:t>
      </w:r>
      <w:r w:rsidR="002C5E38">
        <w:t xml:space="preserve">  </w:t>
      </w:r>
      <w:r w:rsidR="00044537">
        <w:t xml:space="preserve"> </w:t>
      </w:r>
      <w:r>
        <w:t xml:space="preserve">   </w:t>
      </w:r>
      <w:r w:rsidR="00E34309">
        <w:t xml:space="preserve">    </w:t>
      </w:r>
      <w:r w:rsidR="00BD1862">
        <w:t xml:space="preserve">          </w:t>
      </w:r>
      <w:r w:rsidR="008A6DFE">
        <w:t>Н.А.Соловьева</w:t>
      </w:r>
    </w:p>
    <w:p w:rsidR="00C71F70" w:rsidRDefault="00C71F70" w:rsidP="00C61611">
      <w:pPr>
        <w:jc w:val="center"/>
        <w:rPr>
          <w:b/>
        </w:rPr>
      </w:pPr>
    </w:p>
    <w:p w:rsidR="00180F2A" w:rsidRDefault="00180F2A"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C61611">
      <w:pPr>
        <w:jc w:val="center"/>
        <w:rPr>
          <w:b/>
        </w:rPr>
      </w:pPr>
    </w:p>
    <w:p w:rsidR="002E6217" w:rsidRDefault="002E6217" w:rsidP="002E6217">
      <w:pPr>
        <w:rPr>
          <w:color w:val="000000"/>
        </w:rPr>
      </w:pPr>
    </w:p>
    <w:p w:rsidR="008D252B" w:rsidRDefault="008D252B" w:rsidP="00C61611">
      <w:pPr>
        <w:jc w:val="center"/>
        <w:rPr>
          <w:b/>
        </w:rPr>
      </w:pPr>
    </w:p>
    <w:p w:rsidR="00DD5DE9" w:rsidRDefault="00DD5DE9" w:rsidP="00C61611">
      <w:pPr>
        <w:jc w:val="center"/>
        <w:rPr>
          <w:b/>
        </w:rPr>
        <w:sectPr w:rsidR="00DD5DE9" w:rsidSect="008D252B">
          <w:pgSz w:w="11906" w:h="16838" w:code="9"/>
          <w:pgMar w:top="1134" w:right="567" w:bottom="1134" w:left="1134" w:header="709" w:footer="709" w:gutter="0"/>
          <w:cols w:space="708"/>
          <w:docGrid w:linePitch="360"/>
        </w:sectPr>
      </w:pPr>
    </w:p>
    <w:p w:rsidR="00DD5DE9" w:rsidRPr="00DD5DE9" w:rsidRDefault="00DD5DE9" w:rsidP="00DD5DE9">
      <w:pPr>
        <w:jc w:val="right"/>
      </w:pPr>
      <w:r w:rsidRPr="00DD5DE9">
        <w:lastRenderedPageBreak/>
        <w:t>Приложение №1</w:t>
      </w:r>
    </w:p>
    <w:p w:rsidR="00DD5DE9" w:rsidRPr="00DD5DE9" w:rsidRDefault="00DD5DE9" w:rsidP="00DD5DE9">
      <w:pPr>
        <w:jc w:val="right"/>
      </w:pPr>
      <w:r w:rsidRPr="00DD5DE9">
        <w:t xml:space="preserve">к постановлению </w:t>
      </w:r>
    </w:p>
    <w:p w:rsidR="00DD5DE9" w:rsidRPr="00DD5DE9" w:rsidRDefault="00DD5DE9" w:rsidP="00DD5DE9">
      <w:pPr>
        <w:jc w:val="right"/>
      </w:pPr>
      <w:r w:rsidRPr="00DD5DE9">
        <w:t>Администрации города Кедрового</w:t>
      </w:r>
    </w:p>
    <w:p w:rsidR="00DD5DE9" w:rsidRDefault="00DD5DE9" w:rsidP="00DD5DE9">
      <w:pPr>
        <w:jc w:val="right"/>
      </w:pPr>
      <w:r w:rsidRPr="00DD5DE9">
        <w:t>№</w:t>
      </w:r>
      <w:r w:rsidR="00F5669D">
        <w:t>683</w:t>
      </w:r>
      <w:r w:rsidRPr="00DD5DE9">
        <w:t>от</w:t>
      </w:r>
      <w:r w:rsidR="00693F15">
        <w:t xml:space="preserve">16 декабря </w:t>
      </w:r>
      <w:r w:rsidRPr="00DD5DE9">
        <w:t>2016г.</w:t>
      </w:r>
    </w:p>
    <w:p w:rsidR="00DD5DE9" w:rsidRDefault="00DD5DE9" w:rsidP="00DD5DE9">
      <w:pPr>
        <w:jc w:val="right"/>
      </w:pPr>
    </w:p>
    <w:p w:rsidR="00DD5DE9" w:rsidRDefault="00DD5DE9" w:rsidP="00DD5DE9">
      <w:pPr>
        <w:jc w:val="right"/>
      </w:pPr>
    </w:p>
    <w:p w:rsidR="00DD5DE9" w:rsidRDefault="00693F15" w:rsidP="00DD5DE9">
      <w:pPr>
        <w:jc w:val="right"/>
      </w:pPr>
      <w:r w:rsidRPr="00693F15">
        <w:drawing>
          <wp:inline distT="0" distB="0" distL="0" distR="0">
            <wp:extent cx="9541510" cy="2565437"/>
            <wp:effectExtent l="0" t="0" r="254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1510" cy="2565437"/>
                    </a:xfrm>
                    <a:prstGeom prst="rect">
                      <a:avLst/>
                    </a:prstGeom>
                    <a:noFill/>
                    <a:ln>
                      <a:noFill/>
                    </a:ln>
                  </pic:spPr>
                </pic:pic>
              </a:graphicData>
            </a:graphic>
          </wp:inline>
        </w:drawing>
      </w: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Pr="00DD5DE9" w:rsidRDefault="00DD5DE9" w:rsidP="00DD5DE9">
      <w:pPr>
        <w:jc w:val="right"/>
      </w:pPr>
      <w:r w:rsidRPr="00DD5DE9">
        <w:lastRenderedPageBreak/>
        <w:t>Приложение №</w:t>
      </w:r>
      <w:r>
        <w:t>2</w:t>
      </w:r>
    </w:p>
    <w:p w:rsidR="00DD5DE9" w:rsidRPr="00DD5DE9" w:rsidRDefault="00DD5DE9" w:rsidP="00DD5DE9">
      <w:pPr>
        <w:jc w:val="right"/>
      </w:pPr>
      <w:r w:rsidRPr="00DD5DE9">
        <w:t xml:space="preserve">к постановлению </w:t>
      </w:r>
    </w:p>
    <w:p w:rsidR="00DD5DE9" w:rsidRPr="00DD5DE9" w:rsidRDefault="00DD5DE9" w:rsidP="00DD5DE9">
      <w:pPr>
        <w:jc w:val="right"/>
      </w:pPr>
      <w:r w:rsidRPr="00DD5DE9">
        <w:t>Администрации города Кедрового</w:t>
      </w:r>
    </w:p>
    <w:p w:rsidR="00DD5DE9" w:rsidRDefault="00DD5DE9" w:rsidP="00DD5DE9">
      <w:pPr>
        <w:jc w:val="right"/>
      </w:pPr>
      <w:r w:rsidRPr="00DD5DE9">
        <w:t>№</w:t>
      </w:r>
      <w:r w:rsidR="00693F15">
        <w:t xml:space="preserve">683 </w:t>
      </w:r>
      <w:r w:rsidRPr="00DD5DE9">
        <w:t>от</w:t>
      </w:r>
      <w:r w:rsidR="00693F15">
        <w:t xml:space="preserve"> 16 декабря </w:t>
      </w:r>
      <w:r w:rsidRPr="00DD5DE9">
        <w:t>2016г.</w:t>
      </w:r>
    </w:p>
    <w:p w:rsidR="00DD5DE9" w:rsidRDefault="00DD5DE9" w:rsidP="00DD5DE9">
      <w:pPr>
        <w:jc w:val="right"/>
      </w:pPr>
    </w:p>
    <w:p w:rsidR="00DD5DE9" w:rsidRDefault="00693F15" w:rsidP="00DD5DE9">
      <w:pPr>
        <w:jc w:val="right"/>
      </w:pPr>
      <w:r w:rsidRPr="00693F15">
        <w:drawing>
          <wp:inline distT="0" distB="0" distL="0" distR="0">
            <wp:extent cx="9541510" cy="192553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1510" cy="1925530"/>
                    </a:xfrm>
                    <a:prstGeom prst="rect">
                      <a:avLst/>
                    </a:prstGeom>
                    <a:noFill/>
                    <a:ln>
                      <a:noFill/>
                    </a:ln>
                  </pic:spPr>
                </pic:pic>
              </a:graphicData>
            </a:graphic>
          </wp:inline>
        </w:drawing>
      </w: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r>
        <w:lastRenderedPageBreak/>
        <w:t>Приложение №3</w:t>
      </w:r>
    </w:p>
    <w:p w:rsidR="00DD5DE9" w:rsidRDefault="00DD5DE9" w:rsidP="00DD5DE9">
      <w:pPr>
        <w:jc w:val="right"/>
      </w:pPr>
      <w:r>
        <w:t xml:space="preserve">к постановлению </w:t>
      </w:r>
    </w:p>
    <w:p w:rsidR="00DD5DE9" w:rsidRDefault="00DD5DE9" w:rsidP="00DD5DE9">
      <w:pPr>
        <w:jc w:val="right"/>
      </w:pPr>
      <w:r>
        <w:t>Администрации города Кедрового</w:t>
      </w:r>
    </w:p>
    <w:p w:rsidR="00DD5DE9" w:rsidRDefault="00DD5DE9" w:rsidP="00DD5DE9">
      <w:pPr>
        <w:jc w:val="right"/>
      </w:pPr>
      <w:r>
        <w:t>№</w:t>
      </w:r>
      <w:r w:rsidR="00693F15">
        <w:t xml:space="preserve">683 </w:t>
      </w:r>
      <w:r>
        <w:t>от</w:t>
      </w:r>
      <w:r w:rsidR="00693F15">
        <w:t xml:space="preserve"> 16 декабря </w:t>
      </w:r>
      <w:r>
        <w:t>2016г.</w:t>
      </w:r>
    </w:p>
    <w:p w:rsidR="00DD5DE9" w:rsidRDefault="00DD5DE9" w:rsidP="00DD5DE9">
      <w:pPr>
        <w:jc w:val="right"/>
      </w:pPr>
    </w:p>
    <w:p w:rsidR="00DD5DE9" w:rsidRDefault="00693F15" w:rsidP="00DD5DE9">
      <w:pPr>
        <w:jc w:val="right"/>
      </w:pPr>
      <w:r w:rsidRPr="00693F15">
        <w:drawing>
          <wp:inline distT="0" distB="0" distL="0" distR="0">
            <wp:extent cx="9541510" cy="2173520"/>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1510" cy="2173520"/>
                    </a:xfrm>
                    <a:prstGeom prst="rect">
                      <a:avLst/>
                    </a:prstGeom>
                    <a:noFill/>
                    <a:ln>
                      <a:noFill/>
                    </a:ln>
                  </pic:spPr>
                </pic:pic>
              </a:graphicData>
            </a:graphic>
          </wp:inline>
        </w:drawing>
      </w: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sectPr w:rsidR="00DD5DE9" w:rsidSect="00DD5DE9">
          <w:pgSz w:w="16838" w:h="11906" w:orient="landscape" w:code="9"/>
          <w:pgMar w:top="709" w:right="678" w:bottom="567" w:left="1134" w:header="709" w:footer="709" w:gutter="0"/>
          <w:cols w:space="708"/>
          <w:docGrid w:linePitch="360"/>
        </w:sectPr>
      </w:pPr>
    </w:p>
    <w:p w:rsidR="00DD5DE9" w:rsidRDefault="00DD5DE9" w:rsidP="00DD5DE9">
      <w:pPr>
        <w:jc w:val="right"/>
      </w:pPr>
      <w:r>
        <w:lastRenderedPageBreak/>
        <w:t>Приложение №4</w:t>
      </w:r>
    </w:p>
    <w:p w:rsidR="00DD5DE9" w:rsidRDefault="00DD5DE9" w:rsidP="00DD5DE9">
      <w:pPr>
        <w:jc w:val="right"/>
      </w:pPr>
      <w:r>
        <w:t xml:space="preserve">к постановлению </w:t>
      </w:r>
    </w:p>
    <w:p w:rsidR="00DD5DE9" w:rsidRDefault="00DD5DE9" w:rsidP="00DD5DE9">
      <w:pPr>
        <w:jc w:val="right"/>
      </w:pPr>
      <w:r>
        <w:t>Администрации города Кедрового</w:t>
      </w:r>
    </w:p>
    <w:p w:rsidR="00DD5DE9" w:rsidRDefault="00DD5DE9" w:rsidP="00DD5DE9">
      <w:pPr>
        <w:jc w:val="right"/>
      </w:pPr>
      <w:r>
        <w:t>№</w:t>
      </w:r>
      <w:r w:rsidR="00693F15">
        <w:t xml:space="preserve">683 </w:t>
      </w:r>
      <w:r>
        <w:t>от</w:t>
      </w:r>
      <w:r w:rsidR="00693F15">
        <w:t xml:space="preserve"> 16 декабря </w:t>
      </w:r>
      <w:r>
        <w:t>2016г.</w:t>
      </w:r>
    </w:p>
    <w:p w:rsidR="00DD5DE9" w:rsidRDefault="00DD5DE9" w:rsidP="00DD5DE9">
      <w:pPr>
        <w:jc w:val="right"/>
      </w:pPr>
    </w:p>
    <w:p w:rsidR="00DD5DE9" w:rsidRDefault="00693F15" w:rsidP="00DD5DE9">
      <w:pPr>
        <w:jc w:val="right"/>
      </w:pPr>
      <w:r w:rsidRPr="00693F15">
        <w:drawing>
          <wp:inline distT="0" distB="0" distL="0" distR="0">
            <wp:extent cx="6750050" cy="5178841"/>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0050" cy="5178841"/>
                    </a:xfrm>
                    <a:prstGeom prst="rect">
                      <a:avLst/>
                    </a:prstGeom>
                    <a:noFill/>
                    <a:ln>
                      <a:noFill/>
                    </a:ln>
                  </pic:spPr>
                </pic:pic>
              </a:graphicData>
            </a:graphic>
          </wp:inline>
        </w:drawing>
      </w:r>
    </w:p>
    <w:sectPr w:rsidR="00DD5DE9" w:rsidSect="00DD5DE9">
      <w:pgSz w:w="11906" w:h="16838" w:code="9"/>
      <w:pgMar w:top="680"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47" w:rsidRDefault="00811447" w:rsidP="00A64A9C">
      <w:r>
        <w:separator/>
      </w:r>
    </w:p>
  </w:endnote>
  <w:endnote w:type="continuationSeparator" w:id="0">
    <w:p w:rsidR="00811447" w:rsidRDefault="00811447"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47" w:rsidRDefault="00811447" w:rsidP="00A64A9C">
      <w:r>
        <w:separator/>
      </w:r>
    </w:p>
  </w:footnote>
  <w:footnote w:type="continuationSeparator" w:id="0">
    <w:p w:rsidR="00811447" w:rsidRDefault="00811447"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24E8C"/>
    <w:rsid w:val="00032233"/>
    <w:rsid w:val="00037943"/>
    <w:rsid w:val="00040678"/>
    <w:rsid w:val="00044537"/>
    <w:rsid w:val="00050FE7"/>
    <w:rsid w:val="00062252"/>
    <w:rsid w:val="000640C9"/>
    <w:rsid w:val="000658EE"/>
    <w:rsid w:val="00081150"/>
    <w:rsid w:val="00081B2D"/>
    <w:rsid w:val="00083AFE"/>
    <w:rsid w:val="00086150"/>
    <w:rsid w:val="000C1CB8"/>
    <w:rsid w:val="000C787E"/>
    <w:rsid w:val="00100F4C"/>
    <w:rsid w:val="00111EEC"/>
    <w:rsid w:val="001148F2"/>
    <w:rsid w:val="001209A6"/>
    <w:rsid w:val="00137DB8"/>
    <w:rsid w:val="001765CE"/>
    <w:rsid w:val="00180F2A"/>
    <w:rsid w:val="001966AE"/>
    <w:rsid w:val="001C2046"/>
    <w:rsid w:val="00207204"/>
    <w:rsid w:val="0021717E"/>
    <w:rsid w:val="002276EA"/>
    <w:rsid w:val="00273A37"/>
    <w:rsid w:val="0029438E"/>
    <w:rsid w:val="00295A43"/>
    <w:rsid w:val="002B39CD"/>
    <w:rsid w:val="002B555F"/>
    <w:rsid w:val="002C593E"/>
    <w:rsid w:val="002C5E38"/>
    <w:rsid w:val="002E6217"/>
    <w:rsid w:val="002E6594"/>
    <w:rsid w:val="002F1975"/>
    <w:rsid w:val="002F4C4D"/>
    <w:rsid w:val="00304FEB"/>
    <w:rsid w:val="003219C0"/>
    <w:rsid w:val="00332B78"/>
    <w:rsid w:val="0034400D"/>
    <w:rsid w:val="00346BA1"/>
    <w:rsid w:val="0035747C"/>
    <w:rsid w:val="00357F8A"/>
    <w:rsid w:val="00360F49"/>
    <w:rsid w:val="0037082F"/>
    <w:rsid w:val="00382975"/>
    <w:rsid w:val="00382CE9"/>
    <w:rsid w:val="00397A08"/>
    <w:rsid w:val="003C1813"/>
    <w:rsid w:val="00412302"/>
    <w:rsid w:val="00434E95"/>
    <w:rsid w:val="00443B27"/>
    <w:rsid w:val="00463C37"/>
    <w:rsid w:val="004722D8"/>
    <w:rsid w:val="004B3C3B"/>
    <w:rsid w:val="004B6EED"/>
    <w:rsid w:val="004C1123"/>
    <w:rsid w:val="004C65BF"/>
    <w:rsid w:val="004D4F6F"/>
    <w:rsid w:val="004E4FCC"/>
    <w:rsid w:val="00512596"/>
    <w:rsid w:val="005276E4"/>
    <w:rsid w:val="00532E25"/>
    <w:rsid w:val="00537109"/>
    <w:rsid w:val="00554FC2"/>
    <w:rsid w:val="0057184C"/>
    <w:rsid w:val="00576C59"/>
    <w:rsid w:val="00576F4E"/>
    <w:rsid w:val="005C5B92"/>
    <w:rsid w:val="00615FB7"/>
    <w:rsid w:val="006333DC"/>
    <w:rsid w:val="006566F8"/>
    <w:rsid w:val="006675EF"/>
    <w:rsid w:val="00676385"/>
    <w:rsid w:val="0069190B"/>
    <w:rsid w:val="00693F15"/>
    <w:rsid w:val="006958B2"/>
    <w:rsid w:val="006B2F47"/>
    <w:rsid w:val="006C7502"/>
    <w:rsid w:val="006D4507"/>
    <w:rsid w:val="006D70C8"/>
    <w:rsid w:val="006F221F"/>
    <w:rsid w:val="006F4D42"/>
    <w:rsid w:val="00744BF4"/>
    <w:rsid w:val="007743FA"/>
    <w:rsid w:val="007E427D"/>
    <w:rsid w:val="007F1CA5"/>
    <w:rsid w:val="007F52A8"/>
    <w:rsid w:val="00811447"/>
    <w:rsid w:val="00827135"/>
    <w:rsid w:val="0082753A"/>
    <w:rsid w:val="0083078A"/>
    <w:rsid w:val="008460DD"/>
    <w:rsid w:val="00850576"/>
    <w:rsid w:val="008632DA"/>
    <w:rsid w:val="00867B61"/>
    <w:rsid w:val="008A6DFE"/>
    <w:rsid w:val="008D252B"/>
    <w:rsid w:val="008E4025"/>
    <w:rsid w:val="00902962"/>
    <w:rsid w:val="009055F2"/>
    <w:rsid w:val="00907D0B"/>
    <w:rsid w:val="009163A5"/>
    <w:rsid w:val="009324F8"/>
    <w:rsid w:val="0094152A"/>
    <w:rsid w:val="0094227E"/>
    <w:rsid w:val="0094286C"/>
    <w:rsid w:val="009453DC"/>
    <w:rsid w:val="0094628D"/>
    <w:rsid w:val="00953576"/>
    <w:rsid w:val="009A1FF9"/>
    <w:rsid w:val="009B2D9D"/>
    <w:rsid w:val="009B2F5D"/>
    <w:rsid w:val="009B31A2"/>
    <w:rsid w:val="009B75DB"/>
    <w:rsid w:val="009C55C8"/>
    <w:rsid w:val="009D0EFD"/>
    <w:rsid w:val="009F3CFB"/>
    <w:rsid w:val="00A159BA"/>
    <w:rsid w:val="00A44AB0"/>
    <w:rsid w:val="00A456C3"/>
    <w:rsid w:val="00A53EF4"/>
    <w:rsid w:val="00A5544B"/>
    <w:rsid w:val="00A64A9C"/>
    <w:rsid w:val="00A92713"/>
    <w:rsid w:val="00A94E6E"/>
    <w:rsid w:val="00AA5FB0"/>
    <w:rsid w:val="00AC4D5C"/>
    <w:rsid w:val="00AD384D"/>
    <w:rsid w:val="00AE188D"/>
    <w:rsid w:val="00AE21BD"/>
    <w:rsid w:val="00AE610A"/>
    <w:rsid w:val="00AF68D8"/>
    <w:rsid w:val="00AF6DE8"/>
    <w:rsid w:val="00B1700D"/>
    <w:rsid w:val="00B20A40"/>
    <w:rsid w:val="00B2375C"/>
    <w:rsid w:val="00B52319"/>
    <w:rsid w:val="00B8209C"/>
    <w:rsid w:val="00BA34BE"/>
    <w:rsid w:val="00BC2037"/>
    <w:rsid w:val="00BD1862"/>
    <w:rsid w:val="00BD3759"/>
    <w:rsid w:val="00BE5F07"/>
    <w:rsid w:val="00C14193"/>
    <w:rsid w:val="00C16892"/>
    <w:rsid w:val="00C41880"/>
    <w:rsid w:val="00C5151D"/>
    <w:rsid w:val="00C5340A"/>
    <w:rsid w:val="00C61611"/>
    <w:rsid w:val="00C65209"/>
    <w:rsid w:val="00C66824"/>
    <w:rsid w:val="00C71F70"/>
    <w:rsid w:val="00C91B70"/>
    <w:rsid w:val="00C944FB"/>
    <w:rsid w:val="00CC5548"/>
    <w:rsid w:val="00CC572E"/>
    <w:rsid w:val="00CD33D8"/>
    <w:rsid w:val="00CE0196"/>
    <w:rsid w:val="00CE2D86"/>
    <w:rsid w:val="00D062BC"/>
    <w:rsid w:val="00D07F8A"/>
    <w:rsid w:val="00D64B9F"/>
    <w:rsid w:val="00D74E1C"/>
    <w:rsid w:val="00D76C2B"/>
    <w:rsid w:val="00D772DC"/>
    <w:rsid w:val="00D7759A"/>
    <w:rsid w:val="00DB74DC"/>
    <w:rsid w:val="00DD5DE9"/>
    <w:rsid w:val="00DF76AE"/>
    <w:rsid w:val="00E104A2"/>
    <w:rsid w:val="00E34309"/>
    <w:rsid w:val="00E42FEB"/>
    <w:rsid w:val="00E5702D"/>
    <w:rsid w:val="00E710E4"/>
    <w:rsid w:val="00E84EC3"/>
    <w:rsid w:val="00E96A84"/>
    <w:rsid w:val="00EE2615"/>
    <w:rsid w:val="00F17C00"/>
    <w:rsid w:val="00F3044E"/>
    <w:rsid w:val="00F5669D"/>
    <w:rsid w:val="00F604F1"/>
    <w:rsid w:val="00F605DA"/>
    <w:rsid w:val="00F7429A"/>
    <w:rsid w:val="00F83441"/>
    <w:rsid w:val="00F843A4"/>
    <w:rsid w:val="00FB25D8"/>
    <w:rsid w:val="00FB3B6D"/>
    <w:rsid w:val="00FC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edradm.tomsk.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emf"/><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3052</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5</cp:revision>
  <cp:lastPrinted>2016-12-19T01:33:00Z</cp:lastPrinted>
  <dcterms:created xsi:type="dcterms:W3CDTF">2016-12-27T03:46:00Z</dcterms:created>
  <dcterms:modified xsi:type="dcterms:W3CDTF">2016-12-27T03:51:00Z</dcterms:modified>
</cp:coreProperties>
</file>