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72" w:rsidRPr="003B7B52" w:rsidRDefault="00716272" w:rsidP="003B7B52">
      <w:pPr>
        <w:spacing w:after="0" w:line="240" w:lineRule="auto"/>
        <w:jc w:val="center"/>
        <w:rPr>
          <w:b/>
          <w:sz w:val="24"/>
          <w:szCs w:val="24"/>
        </w:rPr>
      </w:pPr>
      <w:r w:rsidRPr="003B7B52">
        <w:rPr>
          <w:b/>
          <w:sz w:val="24"/>
          <w:szCs w:val="24"/>
        </w:rPr>
        <w:t xml:space="preserve">Отдел финансов и экономики администрации </w:t>
      </w:r>
    </w:p>
    <w:p w:rsidR="00716272" w:rsidRPr="003B7B52" w:rsidRDefault="00716272" w:rsidP="003B7B52">
      <w:pPr>
        <w:spacing w:after="0" w:line="240" w:lineRule="auto"/>
        <w:jc w:val="center"/>
        <w:rPr>
          <w:b/>
          <w:sz w:val="24"/>
          <w:szCs w:val="24"/>
        </w:rPr>
      </w:pPr>
      <w:r w:rsidRPr="003B7B52">
        <w:rPr>
          <w:b/>
          <w:sz w:val="24"/>
          <w:szCs w:val="24"/>
        </w:rPr>
        <w:t xml:space="preserve">муниципального </w:t>
      </w:r>
      <w:proofErr w:type="gramStart"/>
      <w:r w:rsidRPr="003B7B52">
        <w:rPr>
          <w:b/>
          <w:sz w:val="24"/>
          <w:szCs w:val="24"/>
        </w:rPr>
        <w:t>образования  «</w:t>
      </w:r>
      <w:proofErr w:type="gramEnd"/>
      <w:r w:rsidRPr="003B7B52">
        <w:rPr>
          <w:b/>
          <w:sz w:val="24"/>
          <w:szCs w:val="24"/>
        </w:rPr>
        <w:t>Город Кедровый»</w:t>
      </w:r>
    </w:p>
    <w:p w:rsidR="00716272" w:rsidRPr="003B7B52" w:rsidRDefault="00716272" w:rsidP="003B7B52">
      <w:pPr>
        <w:spacing w:after="0" w:line="240" w:lineRule="auto"/>
        <w:jc w:val="center"/>
        <w:rPr>
          <w:b/>
          <w:sz w:val="24"/>
          <w:szCs w:val="24"/>
        </w:rPr>
      </w:pPr>
    </w:p>
    <w:p w:rsidR="00716272" w:rsidRPr="003B7B52" w:rsidRDefault="00716272" w:rsidP="003B7B52">
      <w:pPr>
        <w:spacing w:after="0" w:line="240" w:lineRule="auto"/>
        <w:jc w:val="center"/>
        <w:rPr>
          <w:b/>
          <w:sz w:val="24"/>
          <w:szCs w:val="24"/>
        </w:rPr>
      </w:pPr>
      <w:r w:rsidRPr="003B7B52">
        <w:rPr>
          <w:b/>
          <w:sz w:val="24"/>
          <w:szCs w:val="24"/>
        </w:rPr>
        <w:t>П Р И К А З</w:t>
      </w:r>
    </w:p>
    <w:p w:rsidR="00716272" w:rsidRPr="003B7B52" w:rsidRDefault="00716272" w:rsidP="003B7B52">
      <w:pPr>
        <w:spacing w:after="0" w:line="240" w:lineRule="auto"/>
        <w:rPr>
          <w:sz w:val="24"/>
          <w:szCs w:val="24"/>
        </w:rPr>
      </w:pPr>
    </w:p>
    <w:p w:rsidR="00716272" w:rsidRPr="003B7B52" w:rsidRDefault="00716272" w:rsidP="003B7B52">
      <w:pPr>
        <w:spacing w:after="0" w:line="240" w:lineRule="auto"/>
        <w:jc w:val="center"/>
        <w:rPr>
          <w:sz w:val="24"/>
          <w:szCs w:val="24"/>
        </w:rPr>
      </w:pPr>
      <w:r w:rsidRPr="003B7B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27 мая </w:t>
      </w:r>
      <w:r w:rsidRPr="003B7B52">
        <w:rPr>
          <w:sz w:val="24"/>
          <w:szCs w:val="24"/>
        </w:rPr>
        <w:t>2016 года</w:t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№ 14</w:t>
      </w:r>
      <w:r w:rsidRPr="003B7B52">
        <w:rPr>
          <w:sz w:val="24"/>
          <w:szCs w:val="24"/>
        </w:rPr>
        <w:t>-п</w:t>
      </w:r>
    </w:p>
    <w:p w:rsidR="00716272" w:rsidRPr="00253F7A" w:rsidRDefault="00716272" w:rsidP="005D76AF">
      <w:pPr>
        <w:spacing w:after="0"/>
        <w:jc w:val="center"/>
      </w:pPr>
      <w:r w:rsidRPr="00253F7A">
        <w:t xml:space="preserve">Томская область </w:t>
      </w:r>
    </w:p>
    <w:p w:rsidR="00716272" w:rsidRPr="00253F7A" w:rsidRDefault="00716272" w:rsidP="005D76AF">
      <w:pPr>
        <w:spacing w:after="0"/>
        <w:jc w:val="center"/>
      </w:pPr>
      <w:r w:rsidRPr="00253F7A">
        <w:t>г. Кедровый</w:t>
      </w:r>
    </w:p>
    <w:p w:rsidR="00716272" w:rsidRPr="003B7B52" w:rsidRDefault="00716272" w:rsidP="003B7B52">
      <w:pPr>
        <w:spacing w:after="0" w:line="240" w:lineRule="auto"/>
        <w:rPr>
          <w:sz w:val="24"/>
          <w:szCs w:val="24"/>
        </w:rPr>
      </w:pPr>
    </w:p>
    <w:p w:rsidR="00716272" w:rsidRPr="003B7B52" w:rsidRDefault="00052208" w:rsidP="003B7B52">
      <w:pPr>
        <w:spacing w:after="0" w:line="240" w:lineRule="auto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9.3pt;width:205.5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Jgg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" stroked="f">
            <v:textbox>
              <w:txbxContent>
                <w:p w:rsidR="00716272" w:rsidRDefault="00716272" w:rsidP="005D76AF">
                  <w:pPr>
                    <w:jc w:val="both"/>
                  </w:pPr>
                  <w:r>
                    <w:t>Об утверждении Порядка отражения в бюджетном учете операций с объектами в составе имущества казны муниципального образования «Город Кедровый»</w:t>
                  </w:r>
                </w:p>
                <w:p w:rsidR="00716272" w:rsidRDefault="00716272" w:rsidP="003B7B52">
                  <w:pPr>
                    <w:jc w:val="both"/>
                  </w:pPr>
                </w:p>
                <w:p w:rsidR="00716272" w:rsidRDefault="00716272" w:rsidP="003B7B52"/>
              </w:txbxContent>
            </v:textbox>
          </v:shape>
        </w:pict>
      </w:r>
    </w:p>
    <w:p w:rsidR="00716272" w:rsidRPr="003B7B52" w:rsidRDefault="00716272" w:rsidP="003B7B52">
      <w:pPr>
        <w:spacing w:after="0" w:line="240" w:lineRule="auto"/>
        <w:rPr>
          <w:sz w:val="24"/>
          <w:szCs w:val="24"/>
        </w:rPr>
      </w:pPr>
    </w:p>
    <w:p w:rsidR="00716272" w:rsidRPr="003B7B52" w:rsidRDefault="00716272" w:rsidP="003B7B52">
      <w:pPr>
        <w:spacing w:after="0" w:line="240" w:lineRule="auto"/>
        <w:rPr>
          <w:sz w:val="24"/>
          <w:szCs w:val="24"/>
        </w:rPr>
      </w:pPr>
    </w:p>
    <w:p w:rsidR="00716272" w:rsidRPr="003B7B52" w:rsidRDefault="00716272" w:rsidP="003B7B52">
      <w:pPr>
        <w:spacing w:after="0" w:line="240" w:lineRule="auto"/>
        <w:rPr>
          <w:sz w:val="24"/>
          <w:szCs w:val="24"/>
        </w:rPr>
      </w:pPr>
    </w:p>
    <w:p w:rsidR="00716272" w:rsidRPr="003B7B52" w:rsidRDefault="00716272" w:rsidP="003B7B52">
      <w:pPr>
        <w:spacing w:after="0" w:line="240" w:lineRule="auto"/>
        <w:rPr>
          <w:sz w:val="24"/>
          <w:szCs w:val="24"/>
        </w:rPr>
      </w:pPr>
    </w:p>
    <w:p w:rsidR="00716272" w:rsidRPr="003B7B52" w:rsidRDefault="00716272" w:rsidP="003B7B52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716272" w:rsidRDefault="00716272" w:rsidP="003B7B52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716272" w:rsidRDefault="00716272" w:rsidP="003B7B52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716272" w:rsidRDefault="00716272" w:rsidP="000E1E44">
      <w:pPr>
        <w:spacing w:after="0" w:line="240" w:lineRule="auto"/>
        <w:ind w:firstLine="540"/>
        <w:jc w:val="both"/>
        <w:rPr>
          <w:sz w:val="24"/>
          <w:szCs w:val="24"/>
        </w:rPr>
      </w:pPr>
      <w:r w:rsidRPr="003B7B52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положениями пунктов 94-97, пунктов 141-145 инструкции № 157н,</w:t>
      </w:r>
      <w:r w:rsidRPr="00137DE0">
        <w:rPr>
          <w:sz w:val="24"/>
          <w:szCs w:val="24"/>
        </w:rPr>
        <w:t xml:space="preserve"> утвержденной </w:t>
      </w:r>
      <w:r>
        <w:rPr>
          <w:sz w:val="24"/>
          <w:szCs w:val="24"/>
        </w:rPr>
        <w:t>п</w:t>
      </w:r>
      <w:r w:rsidRPr="00137DE0">
        <w:rPr>
          <w:sz w:val="24"/>
          <w:szCs w:val="24"/>
        </w:rPr>
        <w:t>риказом Минфина России от 01.12.2010</w:t>
      </w:r>
      <w:r>
        <w:rPr>
          <w:sz w:val="24"/>
          <w:szCs w:val="24"/>
        </w:rPr>
        <w:t xml:space="preserve"> и пункта 38 и</w:t>
      </w:r>
      <w:r w:rsidRPr="00137DE0">
        <w:rPr>
          <w:sz w:val="24"/>
          <w:szCs w:val="24"/>
        </w:rPr>
        <w:t xml:space="preserve">нструкции № 162н, утвержденной </w:t>
      </w:r>
      <w:r>
        <w:rPr>
          <w:sz w:val="24"/>
          <w:szCs w:val="24"/>
        </w:rPr>
        <w:t>п</w:t>
      </w:r>
      <w:r w:rsidRPr="00137DE0">
        <w:rPr>
          <w:sz w:val="24"/>
          <w:szCs w:val="24"/>
        </w:rPr>
        <w:t>риказом Минфина России от 06.12.2010</w:t>
      </w:r>
      <w:r>
        <w:rPr>
          <w:sz w:val="24"/>
          <w:szCs w:val="24"/>
        </w:rPr>
        <w:t xml:space="preserve"> </w:t>
      </w:r>
    </w:p>
    <w:p w:rsidR="00716272" w:rsidRDefault="00716272" w:rsidP="000E1E44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716272" w:rsidRDefault="00716272" w:rsidP="000E1E44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716272" w:rsidRDefault="00716272" w:rsidP="000E1E44">
      <w:pPr>
        <w:spacing w:after="0" w:line="240" w:lineRule="auto"/>
        <w:ind w:firstLine="600"/>
      </w:pPr>
      <w:r>
        <w:t>ПРИКАЗЫВАЮ:</w:t>
      </w:r>
    </w:p>
    <w:p w:rsidR="00716272" w:rsidRDefault="00716272" w:rsidP="000E1E44">
      <w:pPr>
        <w:spacing w:after="0" w:line="240" w:lineRule="auto"/>
        <w:ind w:firstLine="600"/>
      </w:pPr>
    </w:p>
    <w:p w:rsidR="00716272" w:rsidRPr="003B7B52" w:rsidRDefault="00716272" w:rsidP="000E1E44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B7B52">
        <w:rPr>
          <w:sz w:val="24"/>
          <w:szCs w:val="24"/>
        </w:rPr>
        <w:t>Утвердить прилагаемый Порядок</w:t>
      </w:r>
      <w:r>
        <w:rPr>
          <w:sz w:val="24"/>
          <w:szCs w:val="24"/>
        </w:rPr>
        <w:t xml:space="preserve"> отражения в бюджетном учете операций с объектами в составе имущества казны муниципального образования «Город Кедровый».</w:t>
      </w:r>
    </w:p>
    <w:p w:rsidR="00716272" w:rsidRPr="003B7B52" w:rsidRDefault="00716272" w:rsidP="000E1E44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B7B52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>приказ финансового отдела Администрации города Кедрового от 31.12.2009 года № 23-п «О порядке учета объектов имущества казны и начисления амортизации на объекты в составе имущества казны муниципального образования «Город Кедровый»</w:t>
      </w:r>
      <w:r w:rsidRPr="003B7B52">
        <w:rPr>
          <w:sz w:val="24"/>
          <w:szCs w:val="24"/>
        </w:rPr>
        <w:t>.</w:t>
      </w:r>
    </w:p>
    <w:p w:rsidR="00716272" w:rsidRPr="003B7B52" w:rsidRDefault="00716272" w:rsidP="000E1E44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B7B52">
        <w:rPr>
          <w:sz w:val="24"/>
          <w:szCs w:val="24"/>
        </w:rPr>
        <w:t xml:space="preserve">. Контроль за исполнением настоящего приказа возложить на главного специалиста - главного бухгалтера </w:t>
      </w:r>
      <w:proofErr w:type="spellStart"/>
      <w:r w:rsidRPr="003B7B52">
        <w:rPr>
          <w:sz w:val="24"/>
          <w:szCs w:val="24"/>
        </w:rPr>
        <w:t>Баклину</w:t>
      </w:r>
      <w:proofErr w:type="spellEnd"/>
      <w:r>
        <w:rPr>
          <w:sz w:val="24"/>
          <w:szCs w:val="24"/>
        </w:rPr>
        <w:t xml:space="preserve"> </w:t>
      </w:r>
      <w:r w:rsidRPr="003B7B52">
        <w:rPr>
          <w:sz w:val="24"/>
          <w:szCs w:val="24"/>
        </w:rPr>
        <w:t>О.Н.</w:t>
      </w:r>
    </w:p>
    <w:p w:rsidR="00716272" w:rsidRPr="003B7B52" w:rsidRDefault="00716272" w:rsidP="000E1E44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716272" w:rsidRPr="003B7B52" w:rsidRDefault="00716272" w:rsidP="003B7B52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716272" w:rsidRPr="003B7B52" w:rsidRDefault="00716272" w:rsidP="003B7B52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716272" w:rsidRPr="003B7B52" w:rsidRDefault="00716272" w:rsidP="003B7B52">
      <w:pPr>
        <w:spacing w:after="0" w:line="240" w:lineRule="auto"/>
        <w:jc w:val="both"/>
        <w:rPr>
          <w:sz w:val="24"/>
          <w:szCs w:val="24"/>
        </w:rPr>
      </w:pPr>
      <w:r w:rsidRPr="003B7B52">
        <w:rPr>
          <w:sz w:val="24"/>
          <w:szCs w:val="24"/>
        </w:rPr>
        <w:t xml:space="preserve">Руководитель     </w:t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 w:rsidRPr="003B7B52">
        <w:rPr>
          <w:sz w:val="24"/>
          <w:szCs w:val="24"/>
        </w:rPr>
        <w:tab/>
      </w:r>
      <w:r w:rsidRPr="003B7B52">
        <w:rPr>
          <w:sz w:val="24"/>
          <w:szCs w:val="24"/>
        </w:rPr>
        <w:tab/>
      </w:r>
      <w:proofErr w:type="spellStart"/>
      <w:r w:rsidRPr="003B7B52">
        <w:rPr>
          <w:sz w:val="24"/>
          <w:szCs w:val="24"/>
        </w:rPr>
        <w:t>И.Г.Ломакина</w:t>
      </w:r>
      <w:proofErr w:type="spellEnd"/>
    </w:p>
    <w:p w:rsidR="00716272" w:rsidRPr="003B7B52" w:rsidRDefault="00716272" w:rsidP="003B7B52">
      <w:pPr>
        <w:spacing w:after="0" w:line="240" w:lineRule="auto"/>
        <w:jc w:val="both"/>
        <w:rPr>
          <w:sz w:val="24"/>
          <w:szCs w:val="24"/>
        </w:rPr>
      </w:pPr>
    </w:p>
    <w:p w:rsidR="00716272" w:rsidRDefault="00716272" w:rsidP="003B7B52">
      <w:pPr>
        <w:spacing w:after="0" w:line="240" w:lineRule="auto"/>
        <w:jc w:val="both"/>
        <w:rPr>
          <w:sz w:val="24"/>
          <w:szCs w:val="24"/>
        </w:rPr>
      </w:pPr>
    </w:p>
    <w:p w:rsidR="00716272" w:rsidRDefault="00716272" w:rsidP="003B7B52">
      <w:pPr>
        <w:spacing w:after="0" w:line="240" w:lineRule="auto"/>
        <w:jc w:val="both"/>
        <w:rPr>
          <w:sz w:val="24"/>
          <w:szCs w:val="24"/>
        </w:rPr>
      </w:pPr>
    </w:p>
    <w:p w:rsidR="00716272" w:rsidRDefault="00716272" w:rsidP="003B7B52">
      <w:pPr>
        <w:spacing w:after="0" w:line="240" w:lineRule="auto"/>
        <w:jc w:val="both"/>
        <w:rPr>
          <w:sz w:val="24"/>
          <w:szCs w:val="24"/>
        </w:rPr>
      </w:pPr>
    </w:p>
    <w:p w:rsidR="00716272" w:rsidRDefault="00716272" w:rsidP="003B7B52">
      <w:pPr>
        <w:spacing w:after="0" w:line="240" w:lineRule="auto"/>
        <w:jc w:val="both"/>
        <w:rPr>
          <w:sz w:val="24"/>
          <w:szCs w:val="24"/>
        </w:rPr>
      </w:pPr>
    </w:p>
    <w:p w:rsidR="00716272" w:rsidRDefault="00716272" w:rsidP="003B7B52">
      <w:pPr>
        <w:spacing w:after="0" w:line="240" w:lineRule="auto"/>
        <w:jc w:val="both"/>
        <w:rPr>
          <w:sz w:val="24"/>
          <w:szCs w:val="24"/>
        </w:rPr>
      </w:pPr>
    </w:p>
    <w:p w:rsidR="00716272" w:rsidRDefault="00716272" w:rsidP="003B7B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Ознакомлен работник:</w:t>
      </w:r>
    </w:p>
    <w:p w:rsidR="00716272" w:rsidRDefault="00716272" w:rsidP="003B7B5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Баклина</w:t>
      </w:r>
      <w:proofErr w:type="spellEnd"/>
      <w:r>
        <w:rPr>
          <w:sz w:val="24"/>
          <w:szCs w:val="24"/>
        </w:rPr>
        <w:t xml:space="preserve"> О.Н.</w:t>
      </w:r>
    </w:p>
    <w:p w:rsidR="00716272" w:rsidRDefault="00716272" w:rsidP="003B7B52">
      <w:pPr>
        <w:spacing w:after="0" w:line="240" w:lineRule="auto"/>
        <w:jc w:val="both"/>
        <w:rPr>
          <w:sz w:val="24"/>
          <w:szCs w:val="24"/>
        </w:rPr>
      </w:pPr>
    </w:p>
    <w:p w:rsidR="00716272" w:rsidRDefault="00716272" w:rsidP="003B7B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Раздать</w:t>
      </w:r>
    </w:p>
    <w:p w:rsidR="00716272" w:rsidRPr="003B7B52" w:rsidRDefault="00716272" w:rsidP="003B7B5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Шалапинина</w:t>
      </w:r>
      <w:proofErr w:type="spellEnd"/>
      <w:r>
        <w:rPr>
          <w:sz w:val="24"/>
          <w:szCs w:val="24"/>
        </w:rPr>
        <w:t xml:space="preserve"> Т.А.</w:t>
      </w:r>
    </w:p>
    <w:p w:rsidR="00716272" w:rsidRPr="003B7B52" w:rsidRDefault="00716272" w:rsidP="003B7B52">
      <w:pPr>
        <w:spacing w:after="0" w:line="240" w:lineRule="auto"/>
        <w:jc w:val="both"/>
        <w:rPr>
          <w:sz w:val="24"/>
          <w:szCs w:val="24"/>
        </w:rPr>
      </w:pPr>
    </w:p>
    <w:p w:rsidR="00716272" w:rsidRPr="003B7B52" w:rsidRDefault="00716272" w:rsidP="003B7B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16272" w:rsidRPr="003B7B52" w:rsidRDefault="00716272" w:rsidP="003B7B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16272" w:rsidRDefault="00716272" w:rsidP="00AC0A12">
      <w:pPr>
        <w:spacing w:line="240" w:lineRule="atLeast"/>
        <w:jc w:val="center"/>
        <w:rPr>
          <w:sz w:val="28"/>
          <w:szCs w:val="28"/>
        </w:rPr>
      </w:pPr>
    </w:p>
    <w:p w:rsidR="00716272" w:rsidRDefault="00716272" w:rsidP="00AC0A12">
      <w:pPr>
        <w:spacing w:line="240" w:lineRule="atLeast"/>
        <w:jc w:val="center"/>
        <w:rPr>
          <w:sz w:val="28"/>
          <w:szCs w:val="28"/>
        </w:rPr>
      </w:pPr>
    </w:p>
    <w:p w:rsidR="00716272" w:rsidRDefault="00716272" w:rsidP="00AC0A12">
      <w:pPr>
        <w:spacing w:line="240" w:lineRule="atLeast"/>
        <w:jc w:val="center"/>
        <w:rPr>
          <w:sz w:val="28"/>
          <w:szCs w:val="28"/>
        </w:rPr>
      </w:pPr>
    </w:p>
    <w:p w:rsidR="00716272" w:rsidRDefault="00052208" w:rsidP="00AC0A12">
      <w:pPr>
        <w:spacing w:line="240" w:lineRule="atLeast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 id="Надпись 2" o:spid="_x0000_s1027" type="#_x0000_t202" style="position:absolute;left:0;text-align:left;margin-left:342pt;margin-top:-27pt;width:166.95pt;height:9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" stroked="f">
            <v:textbox style="mso-next-textbox:#Надпись 2">
              <w:txbxContent>
                <w:p w:rsidR="00716272" w:rsidRPr="00E820E9" w:rsidRDefault="00716272" w:rsidP="00ED0F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E820E9">
                    <w:rPr>
                      <w:sz w:val="24"/>
                      <w:szCs w:val="24"/>
                    </w:rPr>
                    <w:t xml:space="preserve">Приложение </w:t>
                  </w:r>
                </w:p>
                <w:p w:rsidR="00716272" w:rsidRDefault="00716272" w:rsidP="00552B36">
                  <w:pPr>
                    <w:spacing w:after="0" w:line="240" w:lineRule="auto"/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к приказу отдела финансов и экономики администрации </w:t>
                  </w:r>
                  <w:r>
                    <w:t>муниципального образования «Город Кедровый»</w:t>
                  </w:r>
                </w:p>
                <w:p w:rsidR="00716272" w:rsidRDefault="00716272" w:rsidP="00552B36">
                  <w:pPr>
                    <w:spacing w:after="0" w:line="240" w:lineRule="auto"/>
                    <w:jc w:val="both"/>
                  </w:pPr>
                  <w:proofErr w:type="gramStart"/>
                  <w:r>
                    <w:t>от  27.05.2016</w:t>
                  </w:r>
                  <w:proofErr w:type="gramEnd"/>
                  <w:r>
                    <w:t xml:space="preserve"> № 14- п</w:t>
                  </w:r>
                </w:p>
              </w:txbxContent>
            </v:textbox>
          </v:shape>
        </w:pict>
      </w:r>
    </w:p>
    <w:p w:rsidR="00716272" w:rsidRDefault="00716272" w:rsidP="00AC0A12">
      <w:pPr>
        <w:spacing w:line="240" w:lineRule="atLeast"/>
        <w:jc w:val="center"/>
        <w:rPr>
          <w:sz w:val="28"/>
          <w:szCs w:val="28"/>
        </w:rPr>
      </w:pPr>
    </w:p>
    <w:p w:rsidR="00716272" w:rsidRDefault="00716272" w:rsidP="00205E85">
      <w:pPr>
        <w:spacing w:after="0" w:line="240" w:lineRule="auto"/>
        <w:jc w:val="center"/>
        <w:rPr>
          <w:sz w:val="28"/>
          <w:szCs w:val="28"/>
        </w:rPr>
      </w:pPr>
    </w:p>
    <w:p w:rsidR="00716272" w:rsidRDefault="00716272" w:rsidP="00205E85">
      <w:pPr>
        <w:spacing w:after="0" w:line="240" w:lineRule="auto"/>
        <w:jc w:val="center"/>
        <w:rPr>
          <w:sz w:val="24"/>
          <w:szCs w:val="24"/>
        </w:rPr>
      </w:pPr>
    </w:p>
    <w:p w:rsidR="00716272" w:rsidRPr="007C11AA" w:rsidRDefault="00716272" w:rsidP="00205E85">
      <w:pPr>
        <w:spacing w:after="0" w:line="240" w:lineRule="auto"/>
        <w:jc w:val="center"/>
        <w:rPr>
          <w:sz w:val="24"/>
          <w:szCs w:val="24"/>
        </w:rPr>
      </w:pPr>
      <w:r w:rsidRPr="007C11AA">
        <w:rPr>
          <w:sz w:val="24"/>
          <w:szCs w:val="24"/>
        </w:rPr>
        <w:t>ПОРЯДОК</w:t>
      </w:r>
    </w:p>
    <w:p w:rsidR="00716272" w:rsidRPr="007C11AA" w:rsidRDefault="00716272" w:rsidP="00205E85">
      <w:pPr>
        <w:pStyle w:val="defaultStyle"/>
        <w:spacing w:after="0" w:line="240" w:lineRule="auto"/>
        <w:jc w:val="center"/>
        <w:rPr>
          <w:sz w:val="24"/>
          <w:szCs w:val="24"/>
        </w:rPr>
      </w:pPr>
      <w:r w:rsidRPr="007C11AA">
        <w:rPr>
          <w:sz w:val="24"/>
          <w:szCs w:val="24"/>
        </w:rPr>
        <w:t>отражения в</w:t>
      </w:r>
      <w:r>
        <w:rPr>
          <w:sz w:val="24"/>
          <w:szCs w:val="24"/>
        </w:rPr>
        <w:t xml:space="preserve"> </w:t>
      </w:r>
      <w:r w:rsidRPr="007C11AA">
        <w:rPr>
          <w:sz w:val="24"/>
          <w:szCs w:val="24"/>
        </w:rPr>
        <w:t>бюджетном учете</w:t>
      </w:r>
      <w:r>
        <w:rPr>
          <w:sz w:val="24"/>
          <w:szCs w:val="24"/>
        </w:rPr>
        <w:t xml:space="preserve"> </w:t>
      </w:r>
      <w:r w:rsidRPr="007C11AA">
        <w:rPr>
          <w:sz w:val="24"/>
          <w:szCs w:val="24"/>
        </w:rPr>
        <w:t xml:space="preserve">операций </w:t>
      </w:r>
    </w:p>
    <w:p w:rsidR="00716272" w:rsidRPr="007C11AA" w:rsidRDefault="00716272" w:rsidP="00205E85">
      <w:pPr>
        <w:pStyle w:val="defaultStyle"/>
        <w:spacing w:after="0" w:line="240" w:lineRule="auto"/>
        <w:jc w:val="center"/>
        <w:rPr>
          <w:sz w:val="24"/>
          <w:szCs w:val="24"/>
        </w:rPr>
      </w:pPr>
      <w:r w:rsidRPr="007C11AA">
        <w:rPr>
          <w:sz w:val="24"/>
          <w:szCs w:val="24"/>
        </w:rPr>
        <w:t xml:space="preserve">с </w:t>
      </w:r>
      <w:proofErr w:type="gramStart"/>
      <w:r w:rsidRPr="007C11AA">
        <w:rPr>
          <w:sz w:val="24"/>
          <w:szCs w:val="24"/>
        </w:rPr>
        <w:t>объектами  в</w:t>
      </w:r>
      <w:proofErr w:type="gramEnd"/>
      <w:r w:rsidRPr="007C11AA">
        <w:rPr>
          <w:sz w:val="24"/>
          <w:szCs w:val="24"/>
        </w:rPr>
        <w:t xml:space="preserve"> составе имущества казны</w:t>
      </w:r>
    </w:p>
    <w:p w:rsidR="00716272" w:rsidRPr="007C11AA" w:rsidRDefault="00716272" w:rsidP="00205E85">
      <w:pPr>
        <w:pStyle w:val="defaultStyle"/>
        <w:spacing w:after="0" w:line="240" w:lineRule="auto"/>
        <w:jc w:val="center"/>
        <w:rPr>
          <w:sz w:val="24"/>
          <w:szCs w:val="24"/>
        </w:rPr>
      </w:pPr>
      <w:r w:rsidRPr="007C11AA">
        <w:rPr>
          <w:sz w:val="24"/>
          <w:szCs w:val="24"/>
        </w:rPr>
        <w:t>муниципального образования «Город Кедровый»</w:t>
      </w:r>
    </w:p>
    <w:p w:rsidR="00716272" w:rsidRPr="00AC0A12" w:rsidRDefault="00716272" w:rsidP="00205E85">
      <w:pPr>
        <w:pStyle w:val="defaultStyle"/>
        <w:spacing w:after="0" w:line="240" w:lineRule="auto"/>
        <w:jc w:val="center"/>
        <w:rPr>
          <w:sz w:val="24"/>
          <w:szCs w:val="24"/>
        </w:rPr>
      </w:pPr>
    </w:p>
    <w:p w:rsidR="00716272" w:rsidRPr="00AC0A1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 w:rsidRPr="00AC0A12">
        <w:rPr>
          <w:sz w:val="24"/>
          <w:szCs w:val="24"/>
        </w:rPr>
        <w:t xml:space="preserve">1.  Учет объектов имущества, составляющих казну </w:t>
      </w:r>
      <w:r>
        <w:rPr>
          <w:sz w:val="24"/>
          <w:szCs w:val="24"/>
        </w:rPr>
        <w:t>муниципального образования «Г</w:t>
      </w:r>
      <w:r w:rsidRPr="00AC0A12">
        <w:rPr>
          <w:sz w:val="24"/>
          <w:szCs w:val="24"/>
        </w:rPr>
        <w:t>ород Кедров</w:t>
      </w:r>
      <w:r>
        <w:rPr>
          <w:sz w:val="24"/>
          <w:szCs w:val="24"/>
        </w:rPr>
        <w:t xml:space="preserve">ый» (далее – казна) </w:t>
      </w:r>
      <w:r w:rsidRPr="00AC0A12">
        <w:rPr>
          <w:sz w:val="24"/>
          <w:szCs w:val="24"/>
        </w:rPr>
        <w:t>ведется в разрезе материальных основных фондов, нематериальных основных фондов, непроизведенных активов и материальных запасов.</w:t>
      </w:r>
    </w:p>
    <w:p w:rsidR="00716272" w:rsidRPr="00AC0A1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 w:rsidRPr="00AC0A12">
        <w:rPr>
          <w:sz w:val="24"/>
          <w:szCs w:val="24"/>
        </w:rPr>
        <w:t>2.  Объекты имущества в составе казны отражаются в стоимостном выражении без ведения инвентарного и аналитического учета объектов имущества.</w:t>
      </w:r>
    </w:p>
    <w:p w:rsidR="00716272" w:rsidRPr="00AC0A1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 w:rsidRPr="00AC0A12">
        <w:rPr>
          <w:sz w:val="24"/>
          <w:szCs w:val="24"/>
        </w:rPr>
        <w:t xml:space="preserve">3. Объекты нефинансовых активов, составляющих </w:t>
      </w:r>
      <w:r>
        <w:rPr>
          <w:sz w:val="24"/>
          <w:szCs w:val="24"/>
        </w:rPr>
        <w:t>к</w:t>
      </w:r>
      <w:r w:rsidRPr="00AC0A12">
        <w:rPr>
          <w:sz w:val="24"/>
          <w:szCs w:val="24"/>
        </w:rPr>
        <w:t>азну, учитываются по аналитическому коду группы синтетического счета 50 «Нефинансовые активы, составляющие казну» и соответствующему аналитическому коду вида синтетического счета объекта учета:</w:t>
      </w:r>
    </w:p>
    <w:p w:rsidR="00716272" w:rsidRPr="00AC0A12" w:rsidRDefault="00716272" w:rsidP="005D76AF">
      <w:pPr>
        <w:pStyle w:val="defaultStyle"/>
        <w:numPr>
          <w:ilvl w:val="0"/>
          <w:numId w:val="5"/>
        </w:numPr>
        <w:spacing w:after="0" w:line="240" w:lineRule="auto"/>
        <w:ind w:hanging="436"/>
        <w:rPr>
          <w:sz w:val="24"/>
          <w:szCs w:val="24"/>
        </w:rPr>
      </w:pPr>
      <w:r w:rsidRPr="00AC0A12">
        <w:rPr>
          <w:sz w:val="24"/>
          <w:szCs w:val="24"/>
        </w:rPr>
        <w:t>108 51 «Недвижимое имущество, составляющее казну»;</w:t>
      </w:r>
    </w:p>
    <w:p w:rsidR="00716272" w:rsidRDefault="00716272" w:rsidP="005D76AF">
      <w:pPr>
        <w:pStyle w:val="defaultStyle"/>
        <w:numPr>
          <w:ilvl w:val="0"/>
          <w:numId w:val="5"/>
        </w:numPr>
        <w:spacing w:after="0" w:line="240" w:lineRule="auto"/>
        <w:ind w:hanging="436"/>
        <w:rPr>
          <w:sz w:val="24"/>
          <w:szCs w:val="24"/>
        </w:rPr>
      </w:pPr>
      <w:r w:rsidRPr="00AC0A12">
        <w:rPr>
          <w:sz w:val="24"/>
          <w:szCs w:val="24"/>
        </w:rPr>
        <w:t>108 52 «Движимое имущество, составляющее казну»;</w:t>
      </w:r>
    </w:p>
    <w:p w:rsidR="00716272" w:rsidRDefault="00716272" w:rsidP="005D76AF">
      <w:pPr>
        <w:pStyle w:val="ConsPlusNormal"/>
        <w:numPr>
          <w:ilvl w:val="0"/>
          <w:numId w:val="5"/>
        </w:numPr>
        <w:ind w:hanging="436"/>
      </w:pPr>
      <w:r>
        <w:t>108 54 «Нематериальные активы, составляющие казну»;</w:t>
      </w:r>
      <w:bookmarkStart w:id="0" w:name="_GoBack"/>
      <w:bookmarkEnd w:id="0"/>
    </w:p>
    <w:p w:rsidR="00716272" w:rsidRDefault="00716272" w:rsidP="005D76AF">
      <w:pPr>
        <w:pStyle w:val="ConsPlusNormal"/>
        <w:numPr>
          <w:ilvl w:val="0"/>
          <w:numId w:val="5"/>
        </w:numPr>
        <w:ind w:hanging="436"/>
      </w:pPr>
      <w:r>
        <w:t xml:space="preserve">108 55 </w:t>
      </w:r>
      <w:r w:rsidRPr="0064267C">
        <w:t>«Не</w:t>
      </w:r>
      <w:r>
        <w:t>произведенные</w:t>
      </w:r>
      <w:r w:rsidRPr="0064267C">
        <w:t xml:space="preserve"> активы, составляющие казну»;</w:t>
      </w:r>
    </w:p>
    <w:p w:rsidR="00716272" w:rsidRDefault="00716272" w:rsidP="005D76AF">
      <w:pPr>
        <w:pStyle w:val="defaultStyle"/>
        <w:numPr>
          <w:ilvl w:val="0"/>
          <w:numId w:val="5"/>
        </w:numPr>
        <w:spacing w:after="0" w:line="240" w:lineRule="auto"/>
        <w:ind w:hanging="436"/>
        <w:rPr>
          <w:sz w:val="24"/>
          <w:szCs w:val="24"/>
        </w:rPr>
      </w:pPr>
      <w:r w:rsidRPr="00AC0A12">
        <w:rPr>
          <w:sz w:val="24"/>
          <w:szCs w:val="24"/>
        </w:rPr>
        <w:t>108 56 «Материальные запасы</w:t>
      </w:r>
      <w:r w:rsidR="00052208">
        <w:rPr>
          <w:sz w:val="24"/>
          <w:szCs w:val="24"/>
        </w:rPr>
        <w:t>, составляющие</w:t>
      </w:r>
      <w:r w:rsidRPr="00AC0A12">
        <w:rPr>
          <w:sz w:val="24"/>
          <w:szCs w:val="24"/>
        </w:rPr>
        <w:t xml:space="preserve"> казн</w:t>
      </w:r>
      <w:r w:rsidR="00052208">
        <w:rPr>
          <w:sz w:val="24"/>
          <w:szCs w:val="24"/>
        </w:rPr>
        <w:t>у</w:t>
      </w:r>
      <w:r w:rsidRPr="00AC0A12">
        <w:rPr>
          <w:sz w:val="24"/>
          <w:szCs w:val="24"/>
        </w:rPr>
        <w:t>».</w:t>
      </w:r>
    </w:p>
    <w:p w:rsidR="0071627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 w:rsidRPr="00AC0A12">
        <w:rPr>
          <w:sz w:val="24"/>
          <w:szCs w:val="24"/>
        </w:rPr>
        <w:t>4. Отражение в бюджетном учете операций с объектами в составе имущества казны бухгалтерией администрации города Кедрового ведется на основании информации из реестра имущества муниципального образования</w:t>
      </w:r>
      <w:r>
        <w:rPr>
          <w:sz w:val="24"/>
          <w:szCs w:val="24"/>
        </w:rPr>
        <w:t xml:space="preserve"> «Город Кедровый»</w:t>
      </w:r>
      <w:r w:rsidRPr="00AC0A12">
        <w:rPr>
          <w:sz w:val="24"/>
          <w:szCs w:val="24"/>
        </w:rPr>
        <w:t>, предоставляемой отделом по управлению муниципальной собственностью администрации города Кедрового (распоряжения, акты приема-передачи и другие документы).</w:t>
      </w:r>
    </w:p>
    <w:p w:rsidR="0071627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5.  О</w:t>
      </w:r>
      <w:r w:rsidRPr="0084468A">
        <w:rPr>
          <w:sz w:val="24"/>
          <w:szCs w:val="24"/>
        </w:rPr>
        <w:t>тражени</w:t>
      </w:r>
      <w:r>
        <w:rPr>
          <w:sz w:val="24"/>
          <w:szCs w:val="24"/>
        </w:rPr>
        <w:t>е</w:t>
      </w:r>
      <w:r w:rsidRPr="0084468A">
        <w:rPr>
          <w:sz w:val="24"/>
          <w:szCs w:val="24"/>
        </w:rPr>
        <w:t xml:space="preserve"> в бюджетном учете операций с объектами, составляющими муниципальную казну на основании информации из реестра имущества </w:t>
      </w:r>
      <w:r>
        <w:rPr>
          <w:sz w:val="24"/>
          <w:szCs w:val="24"/>
        </w:rPr>
        <w:t xml:space="preserve">муниципального образования «Город Кедровый» осуществляется по мере представления информации </w:t>
      </w:r>
      <w:r w:rsidRPr="00625E31">
        <w:rPr>
          <w:sz w:val="24"/>
          <w:szCs w:val="24"/>
        </w:rPr>
        <w:t>отделом по управлению муниципальной собственностью администрации города Кедрового</w:t>
      </w:r>
    </w:p>
    <w:p w:rsidR="00716272" w:rsidRPr="00AC0A1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C0A12">
        <w:rPr>
          <w:sz w:val="24"/>
          <w:szCs w:val="24"/>
        </w:rPr>
        <w:t xml:space="preserve">В соответствии с </w:t>
      </w:r>
      <w:hyperlink r:id="rId5" w:history="1">
        <w:r w:rsidRPr="00AC0A12">
          <w:rPr>
            <w:sz w:val="24"/>
            <w:szCs w:val="24"/>
          </w:rPr>
          <w:t>п. 38</w:t>
        </w:r>
      </w:hyperlink>
      <w:r>
        <w:rPr>
          <w:sz w:val="24"/>
          <w:szCs w:val="24"/>
        </w:rPr>
        <w:t xml:space="preserve"> Инструкции №</w:t>
      </w:r>
      <w:r w:rsidRPr="00AC0A12">
        <w:rPr>
          <w:sz w:val="24"/>
          <w:szCs w:val="24"/>
        </w:rPr>
        <w:t> 162н</w:t>
      </w:r>
      <w:r>
        <w:rPr>
          <w:sz w:val="24"/>
          <w:szCs w:val="24"/>
        </w:rPr>
        <w:t xml:space="preserve">, утвержденной Приказом Минфина России </w:t>
      </w:r>
      <w:r w:rsidRPr="00EB2FBE">
        <w:rPr>
          <w:color w:val="auto"/>
          <w:sz w:val="24"/>
          <w:szCs w:val="24"/>
        </w:rPr>
        <w:t xml:space="preserve">от 06.12.2010 </w:t>
      </w:r>
      <w:r>
        <w:rPr>
          <w:color w:val="auto"/>
          <w:sz w:val="24"/>
          <w:szCs w:val="24"/>
        </w:rPr>
        <w:t xml:space="preserve">года (далее – Инструкция № 162н) </w:t>
      </w:r>
      <w:r w:rsidRPr="00AC0A12">
        <w:rPr>
          <w:sz w:val="24"/>
          <w:szCs w:val="24"/>
        </w:rPr>
        <w:t xml:space="preserve">поступление нефинансовых активов имущества казны отражается по дебету соответствующих счетов аналитического учета счета 108 50 000 </w:t>
      </w:r>
      <w:r>
        <w:rPr>
          <w:sz w:val="24"/>
          <w:szCs w:val="24"/>
        </w:rPr>
        <w:t>«</w:t>
      </w:r>
      <w:r w:rsidRPr="00AC0A12">
        <w:rPr>
          <w:sz w:val="24"/>
          <w:szCs w:val="24"/>
        </w:rPr>
        <w:t>Нефинансовые активы, составляющие казну</w:t>
      </w:r>
      <w:r>
        <w:rPr>
          <w:sz w:val="24"/>
          <w:szCs w:val="24"/>
        </w:rPr>
        <w:t>»</w:t>
      </w:r>
      <w:r w:rsidRPr="00AC0A12">
        <w:rPr>
          <w:sz w:val="24"/>
          <w:szCs w:val="24"/>
        </w:rPr>
        <w:t xml:space="preserve"> (108 51 310-108 5</w:t>
      </w:r>
      <w:r>
        <w:rPr>
          <w:sz w:val="24"/>
          <w:szCs w:val="24"/>
        </w:rPr>
        <w:t>2</w:t>
      </w:r>
      <w:r w:rsidRPr="00AC0A12">
        <w:rPr>
          <w:sz w:val="24"/>
          <w:szCs w:val="24"/>
        </w:rPr>
        <w:t> 310, 108 54 320, 108 55 330, 108 56 340) и кредиту соответствующих счетов аналитического учета:</w:t>
      </w:r>
    </w:p>
    <w:p w:rsidR="00716272" w:rsidRPr="00AC0A12" w:rsidRDefault="00716272" w:rsidP="005D76AF">
      <w:pPr>
        <w:pStyle w:val="defaultStyl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C0A12">
        <w:rPr>
          <w:sz w:val="24"/>
          <w:szCs w:val="24"/>
        </w:rPr>
        <w:t xml:space="preserve">401 10 180 </w:t>
      </w:r>
      <w:r>
        <w:rPr>
          <w:sz w:val="24"/>
          <w:szCs w:val="24"/>
        </w:rPr>
        <w:t>«</w:t>
      </w:r>
      <w:r w:rsidRPr="00AC0A12">
        <w:rPr>
          <w:sz w:val="24"/>
          <w:szCs w:val="24"/>
        </w:rPr>
        <w:t>Прочие доходы</w:t>
      </w:r>
      <w:r>
        <w:rPr>
          <w:sz w:val="24"/>
          <w:szCs w:val="24"/>
        </w:rPr>
        <w:t>»</w:t>
      </w:r>
      <w:r w:rsidRPr="00AC0A12">
        <w:rPr>
          <w:sz w:val="24"/>
          <w:szCs w:val="24"/>
        </w:rPr>
        <w:t xml:space="preserve"> (в рамках движения объектов между учреждениями, подведомственными разным главным распорядителям (распорядителям) бюджетных средств одного уровня бюджета, а также при их получении от государственных и муниципальных организаций, от иных организаций, за исключением государственных и муниципальных, и от физических лиц);</w:t>
      </w:r>
    </w:p>
    <w:p w:rsidR="00716272" w:rsidRPr="00AC0A12" w:rsidRDefault="00716272" w:rsidP="005D76AF">
      <w:pPr>
        <w:pStyle w:val="defaultStyl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C0A12">
        <w:rPr>
          <w:sz w:val="24"/>
          <w:szCs w:val="24"/>
        </w:rPr>
        <w:t xml:space="preserve">401 10 151 </w:t>
      </w:r>
      <w:r>
        <w:rPr>
          <w:sz w:val="24"/>
          <w:szCs w:val="24"/>
        </w:rPr>
        <w:t>«</w:t>
      </w:r>
      <w:r w:rsidRPr="00AC0A12">
        <w:rPr>
          <w:sz w:val="24"/>
          <w:szCs w:val="24"/>
        </w:rPr>
        <w:t>Доходы от поступлений от других бюджетов бюджетной системы Российской Федерации</w:t>
      </w:r>
      <w:r>
        <w:rPr>
          <w:sz w:val="24"/>
          <w:szCs w:val="24"/>
        </w:rPr>
        <w:t>»</w:t>
      </w:r>
      <w:r w:rsidRPr="00AC0A12">
        <w:rPr>
          <w:sz w:val="24"/>
          <w:szCs w:val="24"/>
        </w:rPr>
        <w:t xml:space="preserve"> (в рамках движения объектов между бюджетными учреждениями разных уровней бюджетов)</w:t>
      </w:r>
      <w:r>
        <w:rPr>
          <w:sz w:val="24"/>
          <w:szCs w:val="24"/>
        </w:rPr>
        <w:t>.</w:t>
      </w:r>
    </w:p>
    <w:p w:rsidR="00716272" w:rsidRPr="00AC0A1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C0A12">
        <w:rPr>
          <w:sz w:val="24"/>
          <w:szCs w:val="24"/>
        </w:rPr>
        <w:t xml:space="preserve">В соответствии с </w:t>
      </w:r>
      <w:hyperlink r:id="rId6" w:history="1">
        <w:r w:rsidRPr="00AC0A12">
          <w:rPr>
            <w:sz w:val="24"/>
            <w:szCs w:val="24"/>
          </w:rPr>
          <w:t>п. 38</w:t>
        </w:r>
      </w:hyperlink>
      <w:r w:rsidRPr="00AC0A12">
        <w:rPr>
          <w:sz w:val="24"/>
          <w:szCs w:val="24"/>
        </w:rPr>
        <w:t xml:space="preserve"> Инструкции </w:t>
      </w:r>
      <w:r>
        <w:rPr>
          <w:sz w:val="24"/>
          <w:szCs w:val="24"/>
        </w:rPr>
        <w:t>№</w:t>
      </w:r>
      <w:r w:rsidRPr="00AC0A12">
        <w:rPr>
          <w:sz w:val="24"/>
          <w:szCs w:val="24"/>
        </w:rPr>
        <w:t> 162н выбытие нефинансовых активов имущества казны отражается по кредиту соответствующих счетов аналитического учета счета 108 50 000 "Нефинансовые активы, составляющие казну" (108 51 410-108 5</w:t>
      </w:r>
      <w:r>
        <w:rPr>
          <w:sz w:val="24"/>
          <w:szCs w:val="24"/>
        </w:rPr>
        <w:t>2</w:t>
      </w:r>
      <w:r w:rsidRPr="00AC0A12">
        <w:rPr>
          <w:sz w:val="24"/>
          <w:szCs w:val="24"/>
        </w:rPr>
        <w:t> 410, 108 54 420, 108 55 430, 108 56 440) и дебету соответствующих счетов аналитического учета:</w:t>
      </w:r>
    </w:p>
    <w:p w:rsidR="00716272" w:rsidRPr="00AC0A12" w:rsidRDefault="00716272" w:rsidP="005D76AF">
      <w:pPr>
        <w:pStyle w:val="defaultStyl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C0A12">
        <w:rPr>
          <w:sz w:val="24"/>
          <w:szCs w:val="24"/>
        </w:rPr>
        <w:t xml:space="preserve">401 20 241 </w:t>
      </w:r>
      <w:r>
        <w:rPr>
          <w:sz w:val="24"/>
          <w:szCs w:val="24"/>
        </w:rPr>
        <w:t>«</w:t>
      </w:r>
      <w:r w:rsidRPr="00AC0A12">
        <w:rPr>
          <w:sz w:val="24"/>
          <w:szCs w:val="24"/>
        </w:rPr>
        <w:t>Расходы на безвозмездные перечисления государственным и муниципальным организациям</w:t>
      </w:r>
      <w:r>
        <w:rPr>
          <w:sz w:val="24"/>
          <w:szCs w:val="24"/>
        </w:rPr>
        <w:t>»</w:t>
      </w:r>
      <w:r w:rsidRPr="00AC0A12">
        <w:rPr>
          <w:sz w:val="24"/>
          <w:szCs w:val="24"/>
        </w:rPr>
        <w:t xml:space="preserve"> (в рамках движения объектов между учреждениями, подведомственными разным главным распорядителям (распорядителям) бюджетных средств одного уровня бюджета, между учреждениями, подведомственными одному </w:t>
      </w:r>
      <w:r w:rsidRPr="00AC0A12">
        <w:rPr>
          <w:sz w:val="24"/>
          <w:szCs w:val="24"/>
        </w:rPr>
        <w:lastRenderedPageBreak/>
        <w:t>главному распорядителю (распорядителю) бюджетных средств в рамках приносящей доход деятельности, а также при их передаче государственным и муниципальным организациям);</w:t>
      </w:r>
    </w:p>
    <w:p w:rsidR="00716272" w:rsidRPr="00AC0A12" w:rsidRDefault="00716272" w:rsidP="005D76AF">
      <w:pPr>
        <w:pStyle w:val="defaultStyl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C0A12">
        <w:rPr>
          <w:sz w:val="24"/>
          <w:szCs w:val="24"/>
        </w:rPr>
        <w:t xml:space="preserve">401 20 242 </w:t>
      </w:r>
      <w:r>
        <w:rPr>
          <w:sz w:val="24"/>
          <w:szCs w:val="24"/>
        </w:rPr>
        <w:t>«</w:t>
      </w:r>
      <w:r w:rsidRPr="00AC0A12">
        <w:rPr>
          <w:sz w:val="24"/>
          <w:szCs w:val="24"/>
        </w:rPr>
        <w:t>Расходы на безвозмездные перечисления организациям, за исключением государственных и муниципальных организаций</w:t>
      </w:r>
      <w:r>
        <w:rPr>
          <w:sz w:val="24"/>
          <w:szCs w:val="24"/>
        </w:rPr>
        <w:t>»</w:t>
      </w:r>
      <w:r w:rsidRPr="00AC0A12">
        <w:rPr>
          <w:sz w:val="24"/>
          <w:szCs w:val="24"/>
        </w:rPr>
        <w:t>;</w:t>
      </w:r>
    </w:p>
    <w:p w:rsidR="00716272" w:rsidRPr="00AC0A12" w:rsidRDefault="00716272" w:rsidP="005D76AF">
      <w:pPr>
        <w:pStyle w:val="defaultStyl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C0A12">
        <w:rPr>
          <w:sz w:val="24"/>
          <w:szCs w:val="24"/>
        </w:rPr>
        <w:t xml:space="preserve">401 20 251 </w:t>
      </w:r>
      <w:r>
        <w:rPr>
          <w:sz w:val="24"/>
          <w:szCs w:val="24"/>
        </w:rPr>
        <w:t>«</w:t>
      </w:r>
      <w:r w:rsidRPr="00AC0A12">
        <w:rPr>
          <w:sz w:val="24"/>
          <w:szCs w:val="24"/>
        </w:rPr>
        <w:t>Расходы на перечисления другим бюджетам бюджетной системы Российской Федерации</w:t>
      </w:r>
      <w:r>
        <w:rPr>
          <w:sz w:val="24"/>
          <w:szCs w:val="24"/>
        </w:rPr>
        <w:t>»</w:t>
      </w:r>
      <w:r w:rsidRPr="00AC0A12">
        <w:rPr>
          <w:sz w:val="24"/>
          <w:szCs w:val="24"/>
        </w:rPr>
        <w:t xml:space="preserve"> (в рамках движения объектов между учреждениями бюджетов разных уровней бюджетов)</w:t>
      </w:r>
      <w:r>
        <w:rPr>
          <w:sz w:val="24"/>
          <w:szCs w:val="24"/>
        </w:rPr>
        <w:t>.</w:t>
      </w:r>
    </w:p>
    <w:p w:rsidR="00716272" w:rsidRPr="00BD3FEC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8</w:t>
      </w:r>
      <w:r w:rsidRPr="00BD3FEC">
        <w:rPr>
          <w:sz w:val="24"/>
          <w:szCs w:val="24"/>
        </w:rPr>
        <w:t xml:space="preserve">. Списание имущества в результате его износа (ветхости), реализации или приватизации, стихийного бедствия, чрезвычайных ситуаций, недостачи или хищения отражать в бюджетном учете по кредиту соответствующих счетов аналитического учета счета 108 50 000 </w:t>
      </w:r>
      <w:r>
        <w:rPr>
          <w:sz w:val="24"/>
          <w:szCs w:val="24"/>
        </w:rPr>
        <w:t>«</w:t>
      </w:r>
      <w:r w:rsidRPr="00BD3FEC">
        <w:rPr>
          <w:sz w:val="24"/>
          <w:szCs w:val="24"/>
        </w:rPr>
        <w:t>Нефинансовые активы, составляющие казну</w:t>
      </w:r>
      <w:r>
        <w:rPr>
          <w:sz w:val="24"/>
          <w:szCs w:val="24"/>
        </w:rPr>
        <w:t>»</w:t>
      </w:r>
      <w:r w:rsidRPr="00BD3FEC">
        <w:rPr>
          <w:sz w:val="24"/>
          <w:szCs w:val="24"/>
        </w:rPr>
        <w:t xml:space="preserve"> (108 51 410-108 5</w:t>
      </w:r>
      <w:r>
        <w:rPr>
          <w:sz w:val="24"/>
          <w:szCs w:val="24"/>
        </w:rPr>
        <w:t>2</w:t>
      </w:r>
      <w:r w:rsidRPr="00BD3FEC">
        <w:rPr>
          <w:sz w:val="24"/>
          <w:szCs w:val="24"/>
        </w:rPr>
        <w:t> 410, 108 54 420, 108 55 430, 108 56 440) и дебету соответствующих счетов аналитического учета:</w:t>
      </w:r>
    </w:p>
    <w:p w:rsidR="00716272" w:rsidRPr="00AC0A1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 w:rsidRPr="00AC0A12">
        <w:rPr>
          <w:sz w:val="24"/>
          <w:szCs w:val="24"/>
        </w:rPr>
        <w:t xml:space="preserve">- 401 10 172 </w:t>
      </w:r>
      <w:r>
        <w:rPr>
          <w:sz w:val="24"/>
          <w:szCs w:val="24"/>
        </w:rPr>
        <w:t>«</w:t>
      </w:r>
      <w:r w:rsidRPr="00AC0A12">
        <w:rPr>
          <w:sz w:val="24"/>
          <w:szCs w:val="24"/>
        </w:rPr>
        <w:t>Доходы от операций с активами</w:t>
      </w:r>
      <w:r>
        <w:rPr>
          <w:sz w:val="24"/>
          <w:szCs w:val="24"/>
        </w:rPr>
        <w:t>»</w:t>
      </w:r>
      <w:r w:rsidRPr="00AC0A12">
        <w:rPr>
          <w:sz w:val="24"/>
          <w:szCs w:val="24"/>
        </w:rPr>
        <w:t xml:space="preserve"> (в рамках списания остаточной стоимости амортизируемого имущества казны, пришедшего в негодность, в результате ветхого состояния, недостачи или хищения, а также списания реализованного или приватизированного имущества казны);</w:t>
      </w:r>
    </w:p>
    <w:p w:rsidR="00716272" w:rsidRPr="00AC0A1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- 401 20 </w:t>
      </w:r>
      <w:proofErr w:type="gramStart"/>
      <w:r>
        <w:rPr>
          <w:sz w:val="24"/>
          <w:szCs w:val="24"/>
        </w:rPr>
        <w:t>273  «</w:t>
      </w:r>
      <w:proofErr w:type="gramEnd"/>
      <w:r w:rsidRPr="00AC0A12">
        <w:rPr>
          <w:sz w:val="24"/>
          <w:szCs w:val="24"/>
        </w:rPr>
        <w:t>Чрезвычайные расходы по операциям с активами</w:t>
      </w:r>
      <w:r>
        <w:rPr>
          <w:sz w:val="24"/>
          <w:szCs w:val="24"/>
        </w:rPr>
        <w:t>»</w:t>
      </w:r>
      <w:r w:rsidRPr="00AC0A12">
        <w:rPr>
          <w:sz w:val="24"/>
          <w:szCs w:val="24"/>
        </w:rPr>
        <w:t xml:space="preserve"> (в рамках списания остаточной стоимости амортизируемого имущества казны, пришедшего в негодность вследствие стихийных бедствий и иных бедствий, опасного природного явления, катастрофы).</w:t>
      </w:r>
    </w:p>
    <w:p w:rsidR="00716272" w:rsidRPr="00AC0A1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C0A12">
        <w:rPr>
          <w:sz w:val="24"/>
          <w:szCs w:val="24"/>
        </w:rPr>
        <w:t>Начисление амортизации имущества, составляющего муниципальную казну производит</w:t>
      </w:r>
      <w:r>
        <w:rPr>
          <w:sz w:val="24"/>
          <w:szCs w:val="24"/>
        </w:rPr>
        <w:t>ь</w:t>
      </w:r>
      <w:r w:rsidRPr="00AC0A12">
        <w:rPr>
          <w:sz w:val="24"/>
          <w:szCs w:val="24"/>
        </w:rPr>
        <w:t xml:space="preserve"> в соответствии с порядком начисления амортизации основных средств и нематериальных активов, установленных пунктами 84 – 93 Инструкции № 157н, утвержденной </w:t>
      </w:r>
      <w:r>
        <w:rPr>
          <w:sz w:val="24"/>
          <w:szCs w:val="24"/>
        </w:rPr>
        <w:t>п</w:t>
      </w:r>
      <w:r w:rsidRPr="00AC0A12">
        <w:rPr>
          <w:sz w:val="24"/>
          <w:szCs w:val="24"/>
        </w:rPr>
        <w:t>риказом Минфина России от 01.12.2010 года.</w:t>
      </w:r>
    </w:p>
    <w:p w:rsidR="00716272" w:rsidRPr="00AC0A12" w:rsidRDefault="00716272" w:rsidP="005D76AF">
      <w:pPr>
        <w:pStyle w:val="defaultStyle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C0A12">
        <w:rPr>
          <w:sz w:val="24"/>
          <w:szCs w:val="24"/>
        </w:rPr>
        <w:t>Инвентаризацию имущества казны проводить по распоряжени</w:t>
      </w:r>
      <w:r>
        <w:rPr>
          <w:sz w:val="24"/>
          <w:szCs w:val="24"/>
        </w:rPr>
        <w:t>ю</w:t>
      </w:r>
      <w:r w:rsidRPr="00AC0A12">
        <w:rPr>
          <w:sz w:val="24"/>
          <w:szCs w:val="24"/>
        </w:rPr>
        <w:t xml:space="preserve"> руководителя </w:t>
      </w:r>
      <w:r>
        <w:rPr>
          <w:sz w:val="24"/>
          <w:szCs w:val="24"/>
        </w:rPr>
        <w:t>администрации города Кедрового</w:t>
      </w:r>
      <w:r w:rsidRPr="00AC0A12">
        <w:rPr>
          <w:sz w:val="24"/>
          <w:szCs w:val="24"/>
        </w:rPr>
        <w:t xml:space="preserve">. Состав инвентаризационной комиссии определяется </w:t>
      </w:r>
      <w:r>
        <w:rPr>
          <w:sz w:val="24"/>
          <w:szCs w:val="24"/>
        </w:rPr>
        <w:t>в распоряжении о проведении инвентаризации</w:t>
      </w:r>
      <w:r w:rsidRPr="00AC0A12">
        <w:rPr>
          <w:sz w:val="24"/>
          <w:szCs w:val="24"/>
        </w:rPr>
        <w:t>.</w:t>
      </w:r>
    </w:p>
    <w:p w:rsidR="00716272" w:rsidRPr="00AC0A12" w:rsidRDefault="00716272" w:rsidP="005D76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716272" w:rsidRPr="00AC0A12" w:rsidRDefault="00716272" w:rsidP="005D76AF">
      <w:pPr>
        <w:spacing w:after="0" w:line="240" w:lineRule="auto"/>
        <w:ind w:firstLine="426"/>
        <w:rPr>
          <w:sz w:val="24"/>
          <w:szCs w:val="24"/>
        </w:rPr>
      </w:pPr>
    </w:p>
    <w:sectPr w:rsidR="00716272" w:rsidRPr="00AC0A12" w:rsidSect="005D76A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0A40"/>
    <w:multiLevelType w:val="hybridMultilevel"/>
    <w:tmpl w:val="BF6C0B8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017D9D"/>
    <w:multiLevelType w:val="hybridMultilevel"/>
    <w:tmpl w:val="7A52010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8720CD7"/>
    <w:multiLevelType w:val="hybridMultilevel"/>
    <w:tmpl w:val="1F3A3B64"/>
    <w:lvl w:ilvl="0" w:tplc="38A0C85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487DD6"/>
    <w:multiLevelType w:val="hybridMultilevel"/>
    <w:tmpl w:val="FFFFFFFF"/>
    <w:lvl w:ilvl="0" w:tplc="C16AB9F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ACB3AE">
      <w:start w:val="1"/>
      <w:numFmt w:val="bullet"/>
      <w:suff w:val="space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D0562000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42AAC0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4DA021C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54863260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144CFE4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FD60E592">
      <w:start w:val="1"/>
      <w:numFmt w:val="bullet"/>
      <w:suff w:val="space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A260BD5C">
      <w:start w:val="1"/>
      <w:numFmt w:val="bullet"/>
      <w:suff w:val="space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694F45E3"/>
    <w:multiLevelType w:val="hybridMultilevel"/>
    <w:tmpl w:val="CFF6CF2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FB7607E"/>
    <w:multiLevelType w:val="hybridMultilevel"/>
    <w:tmpl w:val="0D0A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6A1"/>
    <w:rsid w:val="00052208"/>
    <w:rsid w:val="00053450"/>
    <w:rsid w:val="00084BB2"/>
    <w:rsid w:val="000D2990"/>
    <w:rsid w:val="000E1E44"/>
    <w:rsid w:val="00115432"/>
    <w:rsid w:val="00137DE0"/>
    <w:rsid w:val="00154E5D"/>
    <w:rsid w:val="00205E85"/>
    <w:rsid w:val="00253F7A"/>
    <w:rsid w:val="002609F1"/>
    <w:rsid w:val="00300132"/>
    <w:rsid w:val="003B0093"/>
    <w:rsid w:val="003B7B52"/>
    <w:rsid w:val="004422F9"/>
    <w:rsid w:val="00552B36"/>
    <w:rsid w:val="005900EF"/>
    <w:rsid w:val="005D76AF"/>
    <w:rsid w:val="00625E31"/>
    <w:rsid w:val="0064267C"/>
    <w:rsid w:val="007015EC"/>
    <w:rsid w:val="007115AB"/>
    <w:rsid w:val="00716272"/>
    <w:rsid w:val="007C11AA"/>
    <w:rsid w:val="008319BA"/>
    <w:rsid w:val="0084468A"/>
    <w:rsid w:val="00885322"/>
    <w:rsid w:val="00913618"/>
    <w:rsid w:val="0098212C"/>
    <w:rsid w:val="009E2CE8"/>
    <w:rsid w:val="00A4788B"/>
    <w:rsid w:val="00AB3028"/>
    <w:rsid w:val="00AC0A12"/>
    <w:rsid w:val="00B6565D"/>
    <w:rsid w:val="00BD3FEC"/>
    <w:rsid w:val="00DF58AE"/>
    <w:rsid w:val="00E820E9"/>
    <w:rsid w:val="00EB2FBE"/>
    <w:rsid w:val="00ED0F9B"/>
    <w:rsid w:val="00F546A1"/>
    <w:rsid w:val="00F7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04558DD8-0209-4D51-A673-708ACFB8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A1"/>
    <w:pPr>
      <w:spacing w:after="200" w:line="276" w:lineRule="auto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Style"/>
    <w:link w:val="defaultStyleCar"/>
    <w:uiPriority w:val="99"/>
    <w:semiHidden/>
    <w:rsid w:val="00F546A1"/>
    <w:pPr>
      <w:spacing w:after="200" w:line="360" w:lineRule="auto"/>
      <w:jc w:val="both"/>
    </w:pPr>
    <w:rPr>
      <w:rFonts w:ascii="Times New Roman" w:hAnsi="Times New Roman"/>
      <w:color w:val="000000"/>
    </w:rPr>
  </w:style>
  <w:style w:type="character" w:customStyle="1" w:styleId="defaultStyleCar">
    <w:name w:val="defaultStyleCar"/>
    <w:link w:val="defaultStyle"/>
    <w:uiPriority w:val="99"/>
    <w:semiHidden/>
    <w:locked/>
    <w:rsid w:val="00F546A1"/>
    <w:rPr>
      <w:rFonts w:ascii="Times New Roman" w:hAnsi="Times New Roman"/>
      <w:color w:val="000000"/>
      <w:sz w:val="22"/>
      <w:lang w:eastAsia="ru-RU"/>
    </w:rPr>
  </w:style>
  <w:style w:type="paragraph" w:customStyle="1" w:styleId="ConsPlusNormal">
    <w:name w:val="ConsPlusNormal"/>
    <w:uiPriority w:val="99"/>
    <w:rsid w:val="00205E8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basedOn w:val="a0"/>
    <w:uiPriority w:val="99"/>
    <w:rsid w:val="0084468A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0E1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7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0897.2038" TargetMode="External"/><Relationship Id="rId5" Type="http://schemas.openxmlformats.org/officeDocument/2006/relationships/hyperlink" Target="garantF1://12080897.2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2016-05-27T08:39:00Z</cp:lastPrinted>
  <dcterms:created xsi:type="dcterms:W3CDTF">2016-05-24T08:24:00Z</dcterms:created>
  <dcterms:modified xsi:type="dcterms:W3CDTF">2016-05-27T10:38:00Z</dcterms:modified>
</cp:coreProperties>
</file>