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0C" w:rsidRPr="00064A0C" w:rsidRDefault="00064A0C" w:rsidP="00064A0C">
      <w:pPr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</w:rPr>
      </w:pPr>
      <w:bookmarkStart w:id="0" w:name="sub_1000"/>
      <w:r w:rsidRPr="00064A0C">
        <w:rPr>
          <w:rFonts w:eastAsia="SimSun"/>
          <w:b/>
          <w:sz w:val="28"/>
          <w:szCs w:val="28"/>
        </w:rPr>
        <w:t>ОТДЕЛ ФИ</w:t>
      </w:r>
      <w:bookmarkStart w:id="1" w:name="_GoBack"/>
      <w:bookmarkEnd w:id="1"/>
      <w:r w:rsidRPr="00064A0C">
        <w:rPr>
          <w:rFonts w:eastAsia="SimSun"/>
          <w:b/>
          <w:sz w:val="28"/>
          <w:szCs w:val="28"/>
        </w:rPr>
        <w:t>НАНСОВ И ЭКОНОМИКИ АДМИНИСТРАЦИИ МУНИЦИПАЛЬНОГО ОБРАЗОВАНИЯ «ГОРОД КЕДРОВЫЙ»</w:t>
      </w:r>
    </w:p>
    <w:p w:rsidR="00064A0C" w:rsidRPr="00064A0C" w:rsidRDefault="00064A0C" w:rsidP="00064A0C">
      <w:pPr>
        <w:jc w:val="center"/>
      </w:pPr>
      <w:r w:rsidRPr="00064A0C">
        <w:t>(Отдел финансов и экономики)</w:t>
      </w:r>
    </w:p>
    <w:p w:rsidR="00064A0C" w:rsidRPr="00064A0C" w:rsidRDefault="00064A0C" w:rsidP="00064A0C">
      <w:pPr>
        <w:jc w:val="center"/>
      </w:pPr>
    </w:p>
    <w:p w:rsidR="00064A0C" w:rsidRPr="00064A0C" w:rsidRDefault="00064A0C" w:rsidP="00064A0C">
      <w:pPr>
        <w:jc w:val="center"/>
        <w:rPr>
          <w:b/>
        </w:rPr>
      </w:pPr>
      <w:r w:rsidRPr="00064A0C">
        <w:rPr>
          <w:b/>
        </w:rPr>
        <w:t>ПРИКАЗ</w:t>
      </w:r>
    </w:p>
    <w:p w:rsidR="001A033A" w:rsidRDefault="001A033A" w:rsidP="00064A0C"/>
    <w:p w:rsidR="00064A0C" w:rsidRPr="001A033A" w:rsidRDefault="001A033A" w:rsidP="00064A0C">
      <w:r>
        <w:t>18</w:t>
      </w:r>
      <w:r w:rsidRPr="001A033A">
        <w:t xml:space="preserve"> </w:t>
      </w:r>
      <w:r>
        <w:t>апреля 2024 года</w:t>
      </w:r>
      <w:r w:rsidR="00064A0C" w:rsidRPr="00064A0C">
        <w:t xml:space="preserve">   </w:t>
      </w:r>
      <w:r>
        <w:t xml:space="preserve"> </w:t>
      </w:r>
      <w:r w:rsidR="00064A0C" w:rsidRPr="00064A0C">
        <w:t xml:space="preserve">                              </w:t>
      </w:r>
      <w:r w:rsidR="00711FFD">
        <w:t xml:space="preserve">                            </w:t>
      </w:r>
      <w:r w:rsidR="00064A0C" w:rsidRPr="00064A0C">
        <w:t xml:space="preserve">       </w:t>
      </w:r>
      <w:r w:rsidR="003971B5">
        <w:t xml:space="preserve">                          </w:t>
      </w:r>
      <w:r w:rsidR="00064A0C" w:rsidRPr="00064A0C">
        <w:t xml:space="preserve"> </w:t>
      </w:r>
      <w:r>
        <w:t xml:space="preserve">                    </w:t>
      </w:r>
      <w:r w:rsidR="00064A0C" w:rsidRPr="00064A0C">
        <w:t>№</w:t>
      </w:r>
      <w:r w:rsidR="003971B5">
        <w:t xml:space="preserve"> </w:t>
      </w:r>
      <w:r w:rsidRPr="001A033A">
        <w:t>5-п</w:t>
      </w:r>
    </w:p>
    <w:p w:rsidR="00064A0C" w:rsidRPr="00064A0C" w:rsidRDefault="00064A0C" w:rsidP="00064A0C">
      <w:pPr>
        <w:jc w:val="center"/>
      </w:pPr>
    </w:p>
    <w:p w:rsidR="00064A0C" w:rsidRPr="00064A0C" w:rsidRDefault="00064A0C" w:rsidP="00064A0C">
      <w:pPr>
        <w:jc w:val="center"/>
      </w:pPr>
      <w:r w:rsidRPr="00064A0C">
        <w:t>г. Кедровый</w:t>
      </w:r>
    </w:p>
    <w:p w:rsidR="00A55AD1" w:rsidRDefault="00A55AD1" w:rsidP="00CD6642">
      <w:pPr>
        <w:rPr>
          <w:b/>
          <w:bCs/>
          <w:sz w:val="28"/>
          <w:szCs w:val="28"/>
        </w:rPr>
      </w:pPr>
    </w:p>
    <w:p w:rsidR="00D92F6C" w:rsidRDefault="00B722D8" w:rsidP="00B722D8">
      <w:pPr>
        <w:pStyle w:val="ConsPlusTitle"/>
        <w:jc w:val="center"/>
        <w:rPr>
          <w:b w:val="0"/>
        </w:rPr>
      </w:pPr>
      <w:r>
        <w:rPr>
          <w:b w:val="0"/>
        </w:rPr>
        <w:t>Об утверждении П</w:t>
      </w:r>
      <w:r w:rsidR="00064A0C" w:rsidRPr="00064A0C">
        <w:rPr>
          <w:b w:val="0"/>
        </w:rPr>
        <w:t>орядка</w:t>
      </w:r>
      <w:r>
        <w:rPr>
          <w:b w:val="0"/>
        </w:rPr>
        <w:t xml:space="preserve"> осуществления</w:t>
      </w:r>
      <w:r w:rsidRPr="00B722D8">
        <w:rPr>
          <w:b w:val="0"/>
          <w:bCs w:val="0"/>
        </w:rPr>
        <w:t xml:space="preserve"> </w:t>
      </w:r>
      <w:r w:rsidRPr="00B722D8">
        <w:rPr>
          <w:b w:val="0"/>
        </w:rPr>
        <w:t>отделом финансов и экономики</w:t>
      </w:r>
    </w:p>
    <w:p w:rsidR="00D92F6C" w:rsidRDefault="00B722D8" w:rsidP="00B722D8">
      <w:pPr>
        <w:pStyle w:val="ConsPlusTitle"/>
        <w:jc w:val="center"/>
        <w:rPr>
          <w:b w:val="0"/>
          <w:sz w:val="28"/>
          <w:szCs w:val="28"/>
        </w:rPr>
      </w:pPr>
      <w:r w:rsidRPr="00B722D8">
        <w:rPr>
          <w:b w:val="0"/>
        </w:rPr>
        <w:t xml:space="preserve"> администрации муниципального образования «Город Кедровый»</w:t>
      </w:r>
      <w:r w:rsidR="00565066" w:rsidRPr="00565066">
        <w:rPr>
          <w:b w:val="0"/>
          <w:sz w:val="28"/>
          <w:szCs w:val="28"/>
        </w:rPr>
        <w:t xml:space="preserve"> </w:t>
      </w:r>
    </w:p>
    <w:p w:rsidR="00A55AD1" w:rsidRDefault="00565066" w:rsidP="00B722D8">
      <w:pPr>
        <w:pStyle w:val="ConsPlusTitle"/>
        <w:jc w:val="center"/>
        <w:rPr>
          <w:b w:val="0"/>
        </w:rPr>
      </w:pPr>
      <w:r w:rsidRPr="00565066">
        <w:rPr>
          <w:b w:val="0"/>
        </w:rPr>
        <w:t>казначейского сопровождения средств</w:t>
      </w:r>
      <w:r w:rsidR="00064A0C" w:rsidRPr="00064A0C">
        <w:rPr>
          <w:b w:val="0"/>
        </w:rPr>
        <w:t xml:space="preserve"> </w:t>
      </w:r>
    </w:p>
    <w:p w:rsidR="00B722D8" w:rsidRDefault="00B722D8" w:rsidP="00B722D8">
      <w:pPr>
        <w:pStyle w:val="ConsPlusTitle"/>
        <w:jc w:val="center"/>
        <w:rPr>
          <w:rFonts w:ascii="Times New Roman CYR" w:hAnsi="Times New Roman CYR" w:cs="Times New Roman CYR"/>
        </w:rPr>
      </w:pPr>
    </w:p>
    <w:p w:rsidR="00064A0C" w:rsidRPr="0038369B" w:rsidRDefault="00B722D8" w:rsidP="004C55BD">
      <w:pPr>
        <w:ind w:firstLine="567"/>
        <w:jc w:val="both"/>
        <w:rPr>
          <w:rFonts w:ascii="Times New Roman CYR" w:hAnsi="Times New Roman CYR" w:cs="Times New Roman CYR"/>
        </w:rPr>
      </w:pPr>
      <w:r w:rsidRPr="00B722D8">
        <w:rPr>
          <w:rFonts w:ascii="Times New Roman CYR" w:hAnsi="Times New Roman CYR" w:cs="Times New Roman CYR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</w:p>
    <w:p w:rsidR="00064A0C" w:rsidRPr="00202998" w:rsidRDefault="00064A0C" w:rsidP="00064A0C">
      <w:pPr>
        <w:jc w:val="center"/>
      </w:pPr>
      <w:r>
        <w:t>ПРИКАЗЫВАЮ:</w:t>
      </w:r>
    </w:p>
    <w:p w:rsidR="00A55AD1" w:rsidRPr="0038369B" w:rsidRDefault="00A55AD1" w:rsidP="004C55BD">
      <w:pPr>
        <w:ind w:firstLine="567"/>
        <w:jc w:val="both"/>
        <w:rPr>
          <w:rFonts w:ascii="Times New Roman CYR" w:hAnsi="Times New Roman CYR" w:cs="Times New Roman CYR"/>
        </w:rPr>
      </w:pPr>
    </w:p>
    <w:p w:rsidR="00064A0C" w:rsidRDefault="00B722D8" w:rsidP="00064A0C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 CYR" w:hAnsi="Times New Roman CYR" w:cs="Times New Roman CYR"/>
        </w:rPr>
      </w:pPr>
      <w:r w:rsidRPr="00B722D8">
        <w:rPr>
          <w:rFonts w:ascii="Times New Roman CYR" w:hAnsi="Times New Roman CYR" w:cs="Times New Roman CYR"/>
        </w:rPr>
        <w:t>Утвердить</w:t>
      </w:r>
      <w:r w:rsidR="00064A0C" w:rsidRPr="00064A0C">
        <w:rPr>
          <w:rFonts w:ascii="Times New Roman CYR" w:hAnsi="Times New Roman CYR" w:cs="Times New Roman CYR"/>
        </w:rPr>
        <w:t xml:space="preserve"> </w:t>
      </w:r>
      <w:r w:rsidRPr="00B722D8">
        <w:t>П</w:t>
      </w:r>
      <w:r>
        <w:t>орядок</w:t>
      </w:r>
      <w:r w:rsidRPr="00B722D8">
        <w:t xml:space="preserve"> осуществления</w:t>
      </w:r>
      <w:r w:rsidRPr="00B722D8">
        <w:rPr>
          <w:b/>
          <w:bCs/>
        </w:rPr>
        <w:t xml:space="preserve"> </w:t>
      </w:r>
      <w:r w:rsidRPr="00B722D8">
        <w:t>отделом финансов и экономики администрации муниципального образования «Город Кедровый»</w:t>
      </w:r>
      <w:r w:rsidRPr="00565066">
        <w:rPr>
          <w:b/>
          <w:sz w:val="28"/>
          <w:szCs w:val="28"/>
        </w:rPr>
        <w:t xml:space="preserve"> </w:t>
      </w:r>
      <w:r w:rsidRPr="00565066">
        <w:t>казначейского сопровождения средств</w:t>
      </w:r>
      <w:r w:rsidR="00064A0C" w:rsidRPr="00064A0C">
        <w:rPr>
          <w:rFonts w:ascii="Times New Roman CYR" w:hAnsi="Times New Roman CYR" w:cs="Times New Roman CYR"/>
        </w:rPr>
        <w:t xml:space="preserve"> согласно </w:t>
      </w:r>
      <w:proofErr w:type="gramStart"/>
      <w:r w:rsidR="00064A0C" w:rsidRPr="00064A0C">
        <w:rPr>
          <w:rFonts w:ascii="Times New Roman CYR" w:hAnsi="Times New Roman CYR" w:cs="Times New Roman CYR"/>
        </w:rPr>
        <w:t>приложению</w:t>
      </w:r>
      <w:proofErr w:type="gramEnd"/>
      <w:r w:rsidR="00064A0C" w:rsidRPr="00064A0C">
        <w:rPr>
          <w:rFonts w:ascii="Times New Roman CYR" w:hAnsi="Times New Roman CYR" w:cs="Times New Roman CYR"/>
        </w:rPr>
        <w:t xml:space="preserve"> к настоящему приказу.</w:t>
      </w:r>
    </w:p>
    <w:p w:rsidR="00064A0C" w:rsidRDefault="00064A0C" w:rsidP="00BD28A2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contextualSpacing/>
        <w:jc w:val="both"/>
      </w:pPr>
      <w:r>
        <w:t>Настоящий приказ</w:t>
      </w:r>
      <w:r w:rsidRPr="002E2233">
        <w:t xml:space="preserve"> вступает в силу со дня официального опубликования</w:t>
      </w:r>
      <w:r w:rsidR="00B722D8">
        <w:t>.</w:t>
      </w:r>
      <w:r>
        <w:t xml:space="preserve"> </w:t>
      </w:r>
    </w:p>
    <w:p w:rsidR="00064A0C" w:rsidRDefault="00064A0C" w:rsidP="00BD28A2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2E2233">
        <w:t xml:space="preserve">Опубликовать </w:t>
      </w:r>
      <w:r>
        <w:t>настоящий приказ</w:t>
      </w:r>
      <w:r w:rsidRPr="002E2233">
        <w:t xml:space="preserve">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</w:t>
      </w:r>
      <w:proofErr w:type="gramStart"/>
      <w:r w:rsidRPr="002E2233">
        <w:t>»:</w:t>
      </w:r>
      <w:proofErr w:type="spellStart"/>
      <w:r w:rsidRPr="002E2233">
        <w:t>http</w:t>
      </w:r>
      <w:proofErr w:type="spellEnd"/>
      <w:r w:rsidRPr="002E2233">
        <w:t>://www.kedradm.ru</w:t>
      </w:r>
      <w:proofErr w:type="gramEnd"/>
      <w:r w:rsidRPr="002E2233">
        <w:t>.</w:t>
      </w:r>
    </w:p>
    <w:p w:rsidR="00B722D8" w:rsidRDefault="00B722D8" w:rsidP="00BD28A2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B722D8">
        <w:t>Контроль за исполнением настоящего приказа оставляю за собой.</w:t>
      </w:r>
    </w:p>
    <w:p w:rsidR="00064A0C" w:rsidRDefault="00064A0C" w:rsidP="00064A0C">
      <w:pPr>
        <w:tabs>
          <w:tab w:val="left" w:pos="1134"/>
        </w:tabs>
        <w:suppressAutoHyphens/>
        <w:ind w:left="720"/>
        <w:contextualSpacing/>
        <w:jc w:val="both"/>
      </w:pPr>
    </w:p>
    <w:p w:rsidR="00064A0C" w:rsidRDefault="00064A0C" w:rsidP="00064A0C">
      <w:pPr>
        <w:tabs>
          <w:tab w:val="left" w:pos="1134"/>
        </w:tabs>
        <w:suppressAutoHyphens/>
        <w:ind w:left="720"/>
        <w:contextualSpacing/>
        <w:jc w:val="both"/>
      </w:pPr>
    </w:p>
    <w:p w:rsidR="00711FFD" w:rsidRDefault="00711FFD" w:rsidP="00064A0C">
      <w:pPr>
        <w:tabs>
          <w:tab w:val="left" w:pos="1134"/>
        </w:tabs>
        <w:suppressAutoHyphens/>
        <w:ind w:left="720"/>
        <w:contextualSpacing/>
        <w:jc w:val="both"/>
      </w:pPr>
    </w:p>
    <w:p w:rsidR="00064A0C" w:rsidRDefault="00064A0C" w:rsidP="00064A0C">
      <w:pPr>
        <w:tabs>
          <w:tab w:val="left" w:pos="1134"/>
        </w:tabs>
        <w:suppressAutoHyphens/>
        <w:contextualSpacing/>
        <w:jc w:val="both"/>
      </w:pPr>
      <w:r>
        <w:t xml:space="preserve">Руководитель                                                                            </w:t>
      </w:r>
      <w:r w:rsidR="00711FFD">
        <w:t xml:space="preserve">                      </w:t>
      </w:r>
      <w:r w:rsidR="001A033A">
        <w:t xml:space="preserve">            </w:t>
      </w:r>
      <w:r w:rsidR="00B722D8">
        <w:t>Н.Н. Михайлова</w:t>
      </w:r>
    </w:p>
    <w:p w:rsidR="001A033A" w:rsidRDefault="001A033A" w:rsidP="00064A0C">
      <w:pPr>
        <w:ind w:left="5954"/>
        <w:jc w:val="both"/>
        <w:outlineLvl w:val="0"/>
        <w:rPr>
          <w:bCs/>
          <w:kern w:val="36"/>
        </w:rPr>
      </w:pPr>
    </w:p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/>
    <w:p w:rsidR="001A033A" w:rsidRPr="001A033A" w:rsidRDefault="001A033A" w:rsidP="001A033A">
      <w:pPr>
        <w:rPr>
          <w:sz w:val="20"/>
          <w:szCs w:val="20"/>
        </w:rPr>
      </w:pPr>
      <w:r>
        <w:rPr>
          <w:sz w:val="20"/>
          <w:szCs w:val="20"/>
        </w:rPr>
        <w:t>Н.Н. Михайлова</w:t>
      </w:r>
    </w:p>
    <w:p w:rsidR="001A033A" w:rsidRPr="001A033A" w:rsidRDefault="001A033A" w:rsidP="001A033A">
      <w:pPr>
        <w:rPr>
          <w:sz w:val="20"/>
          <w:szCs w:val="20"/>
        </w:rPr>
      </w:pPr>
      <w:r w:rsidRPr="001A033A">
        <w:rPr>
          <w:sz w:val="20"/>
          <w:szCs w:val="20"/>
        </w:rPr>
        <w:t>838(250) 35-156</w:t>
      </w:r>
    </w:p>
    <w:p w:rsidR="001A033A" w:rsidRDefault="001A033A" w:rsidP="001A033A">
      <w:pPr>
        <w:ind w:left="5954"/>
        <w:jc w:val="both"/>
        <w:outlineLvl w:val="0"/>
      </w:pPr>
    </w:p>
    <w:p w:rsidR="00064A0C" w:rsidRDefault="00064A0C" w:rsidP="00064A0C">
      <w:pPr>
        <w:ind w:left="5954"/>
        <w:jc w:val="both"/>
        <w:outlineLvl w:val="0"/>
        <w:rPr>
          <w:bCs/>
          <w:kern w:val="36"/>
        </w:rPr>
      </w:pPr>
      <w:r w:rsidRPr="001A033A">
        <w:br w:type="page"/>
      </w:r>
      <w:r w:rsidRPr="00064A0C">
        <w:rPr>
          <w:bCs/>
          <w:kern w:val="36"/>
        </w:rPr>
        <w:lastRenderedPageBreak/>
        <w:t xml:space="preserve">Приложение </w:t>
      </w:r>
    </w:p>
    <w:p w:rsidR="00A55AD1" w:rsidRDefault="00064A0C" w:rsidP="00064A0C">
      <w:pPr>
        <w:ind w:left="5954"/>
        <w:jc w:val="both"/>
        <w:outlineLvl w:val="0"/>
      </w:pPr>
      <w:r w:rsidRPr="00064A0C">
        <w:rPr>
          <w:bCs/>
          <w:kern w:val="36"/>
        </w:rPr>
        <w:t xml:space="preserve">к приказу </w:t>
      </w:r>
      <w:r w:rsidRPr="00064A0C">
        <w:t>отдела финансов и экономики администрации муниципального образования «Город Кедровый»</w:t>
      </w:r>
    </w:p>
    <w:p w:rsidR="00A55AD1" w:rsidRPr="001A033A" w:rsidRDefault="001A033A" w:rsidP="001A033A">
      <w:pPr>
        <w:ind w:left="5954"/>
        <w:jc w:val="both"/>
        <w:outlineLvl w:val="0"/>
        <w:rPr>
          <w:bCs/>
          <w:kern w:val="36"/>
        </w:rPr>
      </w:pPr>
      <w:r>
        <w:t>от 18 апреля</w:t>
      </w:r>
      <w:r w:rsidR="003971B5">
        <w:t xml:space="preserve"> </w:t>
      </w:r>
      <w:r>
        <w:t>2024г. № 5-п</w:t>
      </w:r>
    </w:p>
    <w:p w:rsidR="00654C6D" w:rsidRDefault="00654C6D" w:rsidP="00711FFD">
      <w:pPr>
        <w:jc w:val="center"/>
        <w:outlineLvl w:val="0"/>
        <w:rPr>
          <w:rFonts w:ascii="Times New Roman CYR" w:hAnsi="Times New Roman CYR" w:cs="Times New Roman CYR"/>
          <w:b/>
        </w:rPr>
      </w:pPr>
    </w:p>
    <w:p w:rsidR="00A55AD1" w:rsidRDefault="00A55AD1" w:rsidP="00711FFD">
      <w:pPr>
        <w:jc w:val="center"/>
        <w:outlineLvl w:val="0"/>
        <w:rPr>
          <w:rFonts w:ascii="Times New Roman CYR" w:hAnsi="Times New Roman CYR" w:cs="Times New Roman CYR"/>
          <w:b/>
        </w:rPr>
      </w:pPr>
      <w:r w:rsidRPr="003377F1">
        <w:rPr>
          <w:rFonts w:ascii="Times New Roman CYR" w:hAnsi="Times New Roman CYR" w:cs="Times New Roman CYR"/>
          <w:b/>
        </w:rPr>
        <w:t>Порядок</w:t>
      </w:r>
    </w:p>
    <w:p w:rsidR="00A55AD1" w:rsidRDefault="00BE63D3" w:rsidP="00BE63D3">
      <w:pPr>
        <w:jc w:val="center"/>
        <w:rPr>
          <w:b/>
        </w:rPr>
      </w:pPr>
      <w:r w:rsidRPr="00BE63D3">
        <w:rPr>
          <w:b/>
        </w:rPr>
        <w:t>осуществления отделом финансов и экономики администрации муниципального образования «Город Кедровый» казначейского сопровождения средств</w:t>
      </w:r>
    </w:p>
    <w:p w:rsidR="00BE63D3" w:rsidRDefault="00BE63D3" w:rsidP="00BE63D3">
      <w:pPr>
        <w:jc w:val="center"/>
      </w:pPr>
    </w:p>
    <w:p w:rsidR="00CC2F2F" w:rsidRPr="00CC2F2F" w:rsidRDefault="00CC2F2F" w:rsidP="00BE63D3">
      <w:pPr>
        <w:jc w:val="center"/>
        <w:rPr>
          <w:b/>
        </w:rPr>
      </w:pPr>
      <w:r w:rsidRPr="00CC2F2F">
        <w:rPr>
          <w:b/>
          <w:lang w:val="en-US"/>
        </w:rPr>
        <w:t>I</w:t>
      </w:r>
      <w:r w:rsidRPr="00CC2F2F">
        <w:rPr>
          <w:b/>
        </w:rPr>
        <w:t>. Общие положения</w:t>
      </w:r>
    </w:p>
    <w:p w:rsidR="00CC2F2F" w:rsidRDefault="00CC2F2F" w:rsidP="00BE63D3">
      <w:pPr>
        <w:ind w:firstLine="709"/>
        <w:jc w:val="both"/>
        <w:outlineLvl w:val="0"/>
      </w:pPr>
    </w:p>
    <w:p w:rsidR="0091481D" w:rsidRDefault="00064A0C" w:rsidP="00BE63D3">
      <w:pPr>
        <w:ind w:firstLine="709"/>
        <w:jc w:val="both"/>
        <w:outlineLvl w:val="0"/>
      </w:pPr>
      <w:r>
        <w:t xml:space="preserve">1. </w:t>
      </w:r>
      <w:r w:rsidR="00BE63D3" w:rsidRPr="00BE63D3">
        <w:t xml:space="preserve">Настоящий Порядок определяет </w:t>
      </w:r>
      <w:r w:rsidR="00BE63D3">
        <w:t>порядок</w:t>
      </w:r>
      <w:r w:rsidR="00BE63D3" w:rsidRPr="00BE63D3">
        <w:t xml:space="preserve"> осуществления отделом финансов и экономики администрации муниципального образования «Город Кедровый»</w:t>
      </w:r>
      <w:r w:rsidR="00532C40">
        <w:t xml:space="preserve"> (далее – отдел финансов и экономики)</w:t>
      </w:r>
      <w:r w:rsidR="00BE63D3" w:rsidRPr="00BE63D3">
        <w:t xml:space="preserve"> казначейского сопровождения средств, </w:t>
      </w:r>
      <w:r w:rsidR="00BE63D3">
        <w:t>предоставляемых из бюджета</w:t>
      </w:r>
      <w:r w:rsidR="0091481D">
        <w:t xml:space="preserve"> муниципального образ</w:t>
      </w:r>
      <w:r w:rsidR="00BE63D3">
        <w:t>ования «Город Кедровый»</w:t>
      </w:r>
      <w:r w:rsidR="00752E42">
        <w:t>,</w:t>
      </w:r>
      <w:r w:rsidR="0091481D">
        <w:t xml:space="preserve"> </w:t>
      </w:r>
      <w:r w:rsidR="00BE63D3" w:rsidRPr="00BE63D3">
        <w:t>в соответствии со статьей 242.26 Бюджетного кодекса Российской Федерации, получаемых (полученных) участниками казначейского сопровождения на основании содержащих условия, соответствующие положениям, установленным пунктом 5 статьи 242.23 Бюджетного кодекса Российской Федерации:</w:t>
      </w:r>
    </w:p>
    <w:p w:rsidR="0091481D" w:rsidRPr="0091481D" w:rsidRDefault="0091481D" w:rsidP="0091481D">
      <w:pPr>
        <w:ind w:firstLine="709"/>
        <w:jc w:val="both"/>
        <w:outlineLvl w:val="0"/>
      </w:pPr>
      <w:r w:rsidRPr="0091481D">
        <w:t>а) муниципальных контрактов о поставке товаров, выполнении работ, оказании услуг (далее - муниципальный контракт);</w:t>
      </w:r>
    </w:p>
    <w:p w:rsidR="0091481D" w:rsidRPr="0091481D" w:rsidRDefault="0091481D" w:rsidP="0091481D">
      <w:pPr>
        <w:ind w:firstLine="709"/>
        <w:jc w:val="both"/>
        <w:outlineLvl w:val="0"/>
      </w:pPr>
      <w:bookmarkStart w:id="2" w:name="P35"/>
      <w:bookmarkEnd w:id="2"/>
      <w:r w:rsidRPr="0091481D">
        <w:t xml:space="preserve">б) договоров (соглашений) о предоставлении субсидий, договоров о предоставлении бюджетных инвестиций в соответствии со </w:t>
      </w:r>
      <w:hyperlink r:id="rId7" w:history="1">
        <w:r w:rsidRPr="00375B81">
          <w:rPr>
            <w:rStyle w:val="ae"/>
            <w:color w:val="auto"/>
            <w:u w:val="none"/>
          </w:rPr>
          <w:t>статьей 80</w:t>
        </w:r>
      </w:hyperlink>
      <w:r w:rsidRPr="00375B81">
        <w:t xml:space="preserve"> </w:t>
      </w:r>
      <w:r w:rsidRPr="0091481D">
        <w:t xml:space="preserve">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</w:t>
      </w:r>
      <w:r w:rsidR="002A5690">
        <w:t>подпункте</w:t>
      </w:r>
      <w:r w:rsidRPr="0091481D">
        <w:t xml:space="preserve"> (далее - договор (соглашение);</w:t>
      </w:r>
    </w:p>
    <w:p w:rsidR="0091481D" w:rsidRPr="0091481D" w:rsidRDefault="0091481D" w:rsidP="0091481D">
      <w:pPr>
        <w:ind w:firstLine="709"/>
        <w:jc w:val="both"/>
        <w:outlineLvl w:val="0"/>
      </w:pPr>
      <w:r w:rsidRPr="0091481D">
        <w:t>в)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</w:t>
      </w:r>
      <w:r w:rsidR="002A5690">
        <w:t xml:space="preserve"> </w:t>
      </w:r>
      <w:proofErr w:type="gramStart"/>
      <w:r w:rsidR="002A5690">
        <w:t>подпункта</w:t>
      </w:r>
      <w:r w:rsidR="00D97DE1">
        <w:t>х</w:t>
      </w:r>
      <w:proofErr w:type="gramEnd"/>
      <w:r w:rsidR="00D97DE1">
        <w:t xml:space="preserve"> а),</w:t>
      </w:r>
      <w:r w:rsidR="002A5690">
        <w:t xml:space="preserve"> б)</w:t>
      </w:r>
      <w:r w:rsidRPr="0091481D">
        <w:t xml:space="preserve"> настоящего пункта (далее - контракт (договор).</w:t>
      </w:r>
    </w:p>
    <w:p w:rsidR="00470107" w:rsidRPr="00470107" w:rsidRDefault="00064A0C" w:rsidP="00470107">
      <w:pPr>
        <w:ind w:firstLine="709"/>
        <w:jc w:val="both"/>
        <w:outlineLvl w:val="0"/>
      </w:pPr>
      <w:r w:rsidRPr="00064A0C">
        <w:t xml:space="preserve">2. </w:t>
      </w:r>
      <w:r w:rsidR="00470107" w:rsidRPr="00470107">
        <w:t>Положения настоящего Порядка распространяются на средства, получаемые участниками казначейского сопровождения, при условии установления решением</w:t>
      </w:r>
      <w:r w:rsidR="00470107">
        <w:t xml:space="preserve"> Думы города Кедрового</w:t>
      </w:r>
      <w:r w:rsidR="00470107" w:rsidRPr="00470107">
        <w:t xml:space="preserve"> о бюджете на текущий финансовый год и плановый период осуществления казначейского сопровождения средств в соответствии со </w:t>
      </w:r>
      <w:r w:rsidR="00470107" w:rsidRPr="00470107">
        <w:fldChar w:fldCharType="begin"/>
      </w:r>
      <w:r w:rsidR="00470107" w:rsidRPr="00470107">
        <w:instrText xml:space="preserve"> HYPERLINK "kodeks://link/d?nd=901714433&amp;point=mark=00000000000000000000000000000000000000000000000000BUQ0PI"\o"’’Бюджетный кодекс Российской Федерации (с изменениями на 26 марта 2022 года)’’</w:instrText>
      </w:r>
    </w:p>
    <w:p w:rsidR="00470107" w:rsidRPr="00470107" w:rsidRDefault="00470107" w:rsidP="00470107">
      <w:pPr>
        <w:ind w:firstLine="709"/>
        <w:jc w:val="both"/>
        <w:outlineLvl w:val="0"/>
      </w:pPr>
      <w:r w:rsidRPr="00470107">
        <w:instrText>Кодекс РФ от 31.07.1998 N 145-ФЗ</w:instrText>
      </w:r>
    </w:p>
    <w:p w:rsidR="00470107" w:rsidRDefault="00470107" w:rsidP="00470107">
      <w:pPr>
        <w:ind w:firstLine="709"/>
        <w:jc w:val="both"/>
        <w:outlineLvl w:val="0"/>
      </w:pPr>
      <w:r w:rsidRPr="00470107">
        <w:instrText>Статус: действующая редакция (действ. с 26.03.2022)"</w:instrText>
      </w:r>
      <w:r w:rsidRPr="00470107">
        <w:fldChar w:fldCharType="separate"/>
      </w:r>
      <w:r w:rsidRPr="00470107">
        <w:rPr>
          <w:rStyle w:val="ae"/>
          <w:color w:val="auto"/>
          <w:u w:val="none"/>
        </w:rPr>
        <w:t>статьей 242.26 Бюджетного кодекса Российской Федерации</w:t>
      </w:r>
      <w:r w:rsidRPr="00470107">
        <w:fldChar w:fldCharType="end"/>
      </w:r>
      <w:r w:rsidRPr="00470107">
        <w:t xml:space="preserve">. </w:t>
      </w:r>
    </w:p>
    <w:p w:rsidR="00470107" w:rsidRPr="00470107" w:rsidRDefault="00470107" w:rsidP="00470107">
      <w:pPr>
        <w:ind w:firstLine="709"/>
        <w:jc w:val="both"/>
        <w:outlineLvl w:val="0"/>
      </w:pPr>
      <w:r>
        <w:t xml:space="preserve">3. </w:t>
      </w:r>
      <w:r w:rsidRPr="00470107">
        <w:t xml:space="preserve">Положения настоящего Порядка, касающиеся договоров (соглашений), контрактов (договоров), распространяются на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</w:t>
      </w:r>
      <w:r w:rsidRPr="00470107">
        <w:fldChar w:fldCharType="begin"/>
      </w:r>
      <w:r w:rsidRPr="00470107">
        <w:instrText xml:space="preserve"> HYPERLINK "kodeks://link/d?nd=901714433&amp;point=mark=00000000000000000000000000000000000000000000000000BUQ0PI"\o"’’Бюджетный кодекс Российской Федерации (с изменениями на 26 марта 2022 года)’’</w:instrText>
      </w:r>
    </w:p>
    <w:p w:rsidR="00470107" w:rsidRPr="00470107" w:rsidRDefault="00470107" w:rsidP="00470107">
      <w:pPr>
        <w:ind w:firstLine="709"/>
        <w:jc w:val="both"/>
        <w:outlineLvl w:val="0"/>
      </w:pPr>
      <w:r w:rsidRPr="00470107">
        <w:instrText>Кодекс РФ от 31.07.1998 N 145-ФЗ</w:instrText>
      </w:r>
    </w:p>
    <w:p w:rsidR="00470107" w:rsidRDefault="00470107" w:rsidP="00470107">
      <w:pPr>
        <w:ind w:firstLine="709"/>
        <w:jc w:val="both"/>
        <w:outlineLvl w:val="0"/>
      </w:pPr>
      <w:r w:rsidRPr="00470107">
        <w:instrText>Статус: действующая редакция (действ. с 26.03.2022)"</w:instrText>
      </w:r>
      <w:r w:rsidRPr="00470107">
        <w:fldChar w:fldCharType="separate"/>
      </w:r>
      <w:r w:rsidRPr="00470107">
        <w:rPr>
          <w:rStyle w:val="ae"/>
          <w:color w:val="auto"/>
          <w:u w:val="none"/>
        </w:rPr>
        <w:t>статьи 242.26 Бюджетного кодекса Российской Федерации</w:t>
      </w:r>
      <w:r w:rsidRPr="00470107">
        <w:fldChar w:fldCharType="end"/>
      </w:r>
      <w:r w:rsidRPr="00470107">
        <w:t>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532C40" w:rsidRDefault="00D97DE1" w:rsidP="00FC6C99">
      <w:pPr>
        <w:ind w:firstLine="709"/>
        <w:jc w:val="both"/>
        <w:outlineLvl w:val="0"/>
      </w:pPr>
      <w:r>
        <w:t>4</w:t>
      </w:r>
      <w:r w:rsidR="00532C40">
        <w:t xml:space="preserve">. </w:t>
      </w:r>
      <w:r w:rsidR="00532C40" w:rsidRPr="00532C40">
        <w:t xml:space="preserve">Операции с целевыми средствами участника казначейского сопровождения осуществляются в порядке, установленным </w:t>
      </w:r>
      <w:r w:rsidR="00532C40">
        <w:t>отделом</w:t>
      </w:r>
      <w:r w:rsidR="00532C40" w:rsidRPr="00532C40">
        <w:t xml:space="preserve"> финансов и экономики</w:t>
      </w:r>
      <w:r w:rsidR="001F7118">
        <w:t xml:space="preserve">, </w:t>
      </w:r>
      <w:r w:rsidR="00532C40" w:rsidRPr="00532C40">
        <w:t xml:space="preserve">на казначейском счете, предусмотренном подпунктом 6.1 пункта 1 статьи 242.14 Бюджетного кодекса Российской Федерации, и отражаются на аналитических разделах, открываемых в </w:t>
      </w:r>
      <w:r w:rsidR="001F7118">
        <w:t>отделе</w:t>
      </w:r>
      <w:r w:rsidR="001F7118" w:rsidRPr="001F7118">
        <w:t xml:space="preserve"> финансов и экономики </w:t>
      </w:r>
      <w:r w:rsidR="00532C40" w:rsidRPr="00532C40">
        <w:t xml:space="preserve">по каждому муниципальному контракту, договору (соглашению), контракту (договору), на лицевом счете участника казначейского сопровождения, </w:t>
      </w:r>
      <w:r w:rsidR="00532C40" w:rsidRPr="00532C40">
        <w:lastRenderedPageBreak/>
        <w:t>определенном пунктом 7.1 статьи 220.1 Бюджетного кодекса Российской Федерации (далее - лицевой счет).</w:t>
      </w:r>
    </w:p>
    <w:p w:rsidR="00D97DE1" w:rsidRPr="00470107" w:rsidRDefault="00D97DE1" w:rsidP="00FC6C99">
      <w:pPr>
        <w:ind w:firstLine="709"/>
        <w:jc w:val="both"/>
        <w:outlineLvl w:val="0"/>
      </w:pPr>
      <w:r>
        <w:t xml:space="preserve">5. </w:t>
      </w:r>
      <w:r w:rsidRPr="00D97DE1">
        <w:t xml:space="preserve">Открытие и ведение лицевых счетов осуществляется в порядке, установленном </w:t>
      </w:r>
      <w:r>
        <w:t>отделом финансов и экономики</w:t>
      </w:r>
      <w:r w:rsidRPr="00D97DE1">
        <w:t xml:space="preserve"> в соответствии с </w:t>
      </w:r>
      <w:hyperlink r:id="rId8" w:history="1">
        <w:r w:rsidRPr="00D97DE1">
          <w:rPr>
            <w:rStyle w:val="ae"/>
            <w:color w:val="auto"/>
            <w:u w:val="none"/>
          </w:rPr>
          <w:t>общими требованиями</w:t>
        </w:r>
      </w:hyperlink>
      <w:r w:rsidRPr="00D97DE1">
        <w:t>, установленными Федеральным казначейством</w:t>
      </w:r>
      <w:r>
        <w:t>.</w:t>
      </w:r>
    </w:p>
    <w:p w:rsidR="001F7118" w:rsidRDefault="001F7118" w:rsidP="001F7118">
      <w:pPr>
        <w:ind w:firstLine="709"/>
        <w:jc w:val="both"/>
        <w:outlineLvl w:val="0"/>
      </w:pPr>
      <w:r>
        <w:t>6</w:t>
      </w:r>
      <w:r w:rsidR="00064A0C">
        <w:t xml:space="preserve">. </w:t>
      </w:r>
      <w:r w:rsidRPr="001F7118">
        <w:t xml:space="preserve">Операции с целевыми средствами, отраженными на лицевых счетах, проводятся после осуществления отделом финансов и экономики санкционирования расходов в порядке, установленном отделом финансов и экономики, в соответствии с </w:t>
      </w:r>
      <w:hyperlink r:id="rId9" w:history="1">
        <w:r w:rsidRPr="001F7118">
          <w:rPr>
            <w:rStyle w:val="ae"/>
            <w:color w:val="auto"/>
            <w:u w:val="none"/>
          </w:rPr>
          <w:t>пунктом 5 статьи 242.23</w:t>
        </w:r>
      </w:hyperlink>
      <w:r w:rsidRPr="001F7118">
        <w:t xml:space="preserve"> Бюджетного кодекса Российской Федерации, а также с соблюдением условий ведения и использования лицевых счетов, указанных в пункте 3 статьи 242.23 Бюджетного кодекса  Российской Федерации (далее - порядок санкционирования).</w:t>
      </w:r>
    </w:p>
    <w:p w:rsidR="00064A0C" w:rsidRDefault="001F7118" w:rsidP="001F7118">
      <w:pPr>
        <w:ind w:firstLine="709"/>
        <w:jc w:val="both"/>
        <w:outlineLvl w:val="0"/>
      </w:pPr>
      <w:r>
        <w:t>7</w:t>
      </w:r>
      <w:r w:rsidR="00064A0C">
        <w:t xml:space="preserve">. </w:t>
      </w:r>
      <w:r w:rsidR="00CC2F2F" w:rsidRPr="00CC2F2F">
        <w:t>Ведение и использование лицевого счета (режим лицевого счета), на котором осуществляютс</w:t>
      </w:r>
      <w:r w:rsidR="00CC2F2F">
        <w:t xml:space="preserve">я операции, указанные в пункте </w:t>
      </w:r>
      <w:r w:rsidR="00D97DE1">
        <w:t xml:space="preserve">4 </w:t>
      </w:r>
      <w:r w:rsidR="00CC2F2F" w:rsidRPr="00CC2F2F">
        <w:t>настоящего Порядка, определяются разделом II настоящего Порядка.</w:t>
      </w:r>
    </w:p>
    <w:p w:rsidR="00064A0C" w:rsidRDefault="001B6D38" w:rsidP="00711FFD">
      <w:pPr>
        <w:ind w:firstLine="709"/>
        <w:jc w:val="both"/>
        <w:outlineLvl w:val="0"/>
      </w:pPr>
      <w:r>
        <w:t>8</w:t>
      </w:r>
      <w:r w:rsidR="00064A0C">
        <w:t xml:space="preserve">. </w:t>
      </w:r>
      <w:r w:rsidRPr="001B6D38"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B6D38" w:rsidRPr="001B6D38" w:rsidRDefault="001B6D38" w:rsidP="001B6D38">
      <w:pPr>
        <w:ind w:firstLine="709"/>
        <w:jc w:val="both"/>
        <w:outlineLvl w:val="0"/>
      </w:pPr>
      <w:r>
        <w:t>9</w:t>
      </w:r>
      <w:r w:rsidR="00064A0C">
        <w:t xml:space="preserve">. </w:t>
      </w:r>
      <w:r w:rsidRPr="001B6D38">
        <w:t xml:space="preserve">При казначейском сопровождении обмен документами между </w:t>
      </w:r>
      <w:r w:rsidR="00691705" w:rsidRPr="00691705">
        <w:t>отделом финансов и экономики</w:t>
      </w:r>
      <w:r w:rsidRPr="001B6D38"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1B6D38" w:rsidRPr="001B6D38" w:rsidRDefault="001B6D38" w:rsidP="001B6D38">
      <w:pPr>
        <w:ind w:firstLine="709"/>
        <w:jc w:val="both"/>
        <w:outlineLvl w:val="0"/>
      </w:pPr>
      <w:r w:rsidRPr="001B6D38"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691705" w:rsidRDefault="001B6D38" w:rsidP="001B6D38">
      <w:pPr>
        <w:ind w:firstLine="709"/>
        <w:jc w:val="both"/>
        <w:outlineLvl w:val="0"/>
      </w:pPr>
      <w:r w:rsidRPr="001B6D38"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691705" w:rsidRPr="00691705" w:rsidRDefault="00691705" w:rsidP="00691705">
      <w:pPr>
        <w:ind w:firstLine="709"/>
        <w:jc w:val="both"/>
        <w:outlineLvl w:val="0"/>
      </w:pPr>
      <w:r>
        <w:t>10</w:t>
      </w:r>
      <w:r w:rsidR="005A0460" w:rsidRPr="00711FFD">
        <w:t xml:space="preserve">. </w:t>
      </w:r>
      <w:r w:rsidRPr="00691705">
        <w:t>Информация об операциях по зачислению и списанию целевых средств, отраженных на лицевых счетах, а также иная информация, не содержащая сведений, составляющих государственную тайну, предусмотренная порядком санкционирования, размещается в программе «АЦК – Финансы».</w:t>
      </w:r>
    </w:p>
    <w:p w:rsidR="00691705" w:rsidRDefault="00691705" w:rsidP="00691705">
      <w:pPr>
        <w:ind w:firstLine="709"/>
        <w:jc w:val="both"/>
        <w:outlineLvl w:val="0"/>
      </w:pPr>
      <w:r w:rsidRPr="00691705">
        <w:t>Информация об операциях по зачислению и списанию целевых средств, а также иная информация, не содержащая сведений, составляющих государственную тайну, предусмотренная настоящим Порядком предоставляется отделом финансов и экономики получателю средств местного бюджета, муниципальному заказчику (заказчику), органу местного самоуправления, контрольным (надзорным) органам по их запросу</w:t>
      </w:r>
      <w:r>
        <w:t>.</w:t>
      </w:r>
    </w:p>
    <w:p w:rsidR="00691705" w:rsidRDefault="00691705" w:rsidP="00691705">
      <w:pPr>
        <w:ind w:firstLine="709"/>
        <w:jc w:val="both"/>
        <w:outlineLvl w:val="0"/>
      </w:pPr>
      <w:r>
        <w:t>11</w:t>
      </w:r>
      <w:r w:rsidR="00064A0C" w:rsidRPr="00711FFD">
        <w:t xml:space="preserve">. </w:t>
      </w:r>
      <w:r w:rsidRPr="00691705">
        <w:t xml:space="preserve">Ежедневно (в рабочие дни) предоставляется 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отделом финансов и экономики, в подсистему ведения нормативной справочной информации и подсистему управления расходами государственной </w:t>
      </w:r>
      <w:r w:rsidRPr="00691705">
        <w:lastRenderedPageBreak/>
        <w:t>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казначейство, для открытия лицевых счетов муниципальным участникам казначейского сопровождения и отражения операций по зачислению и списанию целевых средств на этих лицевых счетах.</w:t>
      </w:r>
    </w:p>
    <w:p w:rsidR="00691705" w:rsidRDefault="00691705" w:rsidP="00691705">
      <w:pPr>
        <w:ind w:firstLine="709"/>
        <w:jc w:val="both"/>
        <w:outlineLvl w:val="0"/>
      </w:pPr>
    </w:p>
    <w:p w:rsidR="00691705" w:rsidRDefault="00691705" w:rsidP="00691705">
      <w:pPr>
        <w:ind w:firstLine="709"/>
        <w:jc w:val="center"/>
        <w:outlineLvl w:val="0"/>
        <w:rPr>
          <w:b/>
        </w:rPr>
      </w:pPr>
      <w:r w:rsidRPr="00691705">
        <w:rPr>
          <w:b/>
        </w:rPr>
        <w:t>II. Условия ведения и использования лицевого счета</w:t>
      </w:r>
    </w:p>
    <w:p w:rsidR="00691705" w:rsidRPr="00691705" w:rsidRDefault="00691705" w:rsidP="00691705">
      <w:pPr>
        <w:ind w:firstLine="709"/>
        <w:jc w:val="center"/>
        <w:outlineLvl w:val="0"/>
        <w:rPr>
          <w:b/>
        </w:rPr>
      </w:pPr>
      <w:r w:rsidRPr="00691705">
        <w:rPr>
          <w:b/>
        </w:rPr>
        <w:t xml:space="preserve"> (режим</w:t>
      </w:r>
      <w:r>
        <w:rPr>
          <w:b/>
        </w:rPr>
        <w:t xml:space="preserve"> </w:t>
      </w:r>
      <w:r w:rsidRPr="00691705">
        <w:rPr>
          <w:b/>
        </w:rPr>
        <w:t>лицевого счета)</w:t>
      </w:r>
    </w:p>
    <w:p w:rsidR="00691705" w:rsidRDefault="00691705" w:rsidP="00691705">
      <w:pPr>
        <w:ind w:firstLine="709"/>
        <w:jc w:val="both"/>
        <w:outlineLvl w:val="0"/>
      </w:pPr>
    </w:p>
    <w:p w:rsidR="00691705" w:rsidRDefault="00691705" w:rsidP="00691705">
      <w:pPr>
        <w:ind w:firstLine="709"/>
        <w:jc w:val="both"/>
        <w:outlineLvl w:val="0"/>
      </w:pPr>
      <w:r>
        <w:t>12</w:t>
      </w:r>
      <w:r w:rsidR="00064A0C" w:rsidRPr="00711FFD">
        <w:t xml:space="preserve">. </w:t>
      </w:r>
      <w:r>
        <w:t xml:space="preserve">При казначейском сопровождении ведение и использование лицевого счета (режим лицевого счета), предусмотренные настоящим пунктом и пунктами </w:t>
      </w:r>
      <w:r w:rsidR="00D92F6C" w:rsidRPr="00D92F6C">
        <w:t>17, 18</w:t>
      </w:r>
      <w:r>
        <w:t xml:space="preserve"> настоящего Порядка (далее - базовое казначейское сопровождение), в дополнение к условиям, установленным пунктом 3 статьи 242.23 Бюджетного кодекса Российской Федерации, предусматривают соблюдение условий, содержащихся в муниципальных контрактах, договорах (соглашениях), контрактах (договорах):</w:t>
      </w:r>
    </w:p>
    <w:p w:rsidR="00691705" w:rsidRDefault="000B66B9" w:rsidP="00691705">
      <w:pPr>
        <w:ind w:firstLine="709"/>
        <w:jc w:val="both"/>
        <w:outlineLvl w:val="0"/>
      </w:pPr>
      <w:r>
        <w:t xml:space="preserve">1) </w:t>
      </w:r>
      <w:r w:rsidR="00691705">
        <w:t xml:space="preserve">об осуществлении санкционирования расходов, источником финансового обеспечения которых являются целевые средства, в соответствии с представляемыми участниками казначейского сопровождения в </w:t>
      </w:r>
      <w:r>
        <w:t>отдел финансов и экономики</w:t>
      </w:r>
      <w:r w:rsidR="00691705">
        <w:t xml:space="preserve">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средств;</w:t>
      </w:r>
    </w:p>
    <w:p w:rsidR="00691705" w:rsidRDefault="000B66B9" w:rsidP="00691705">
      <w:pPr>
        <w:ind w:firstLine="709"/>
        <w:jc w:val="both"/>
        <w:outlineLvl w:val="0"/>
      </w:pPr>
      <w:r>
        <w:t xml:space="preserve">2) </w:t>
      </w:r>
      <w:r w:rsidR="00691705">
        <w:t xml:space="preserve">о проведении операций с целевыми средствами, отраженными на лицевых счетах, после осуществления </w:t>
      </w:r>
      <w:r w:rsidRPr="000B66B9">
        <w:t>отдел</w:t>
      </w:r>
      <w:r>
        <w:t>ом</w:t>
      </w:r>
      <w:r w:rsidRPr="000B66B9">
        <w:t xml:space="preserve"> финансов и экономики </w:t>
      </w:r>
      <w:r w:rsidR="00691705">
        <w:t>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 (далее документы-основания);</w:t>
      </w:r>
    </w:p>
    <w:p w:rsidR="00691705" w:rsidRDefault="000B66B9" w:rsidP="00691705">
      <w:pPr>
        <w:ind w:firstLine="709"/>
        <w:jc w:val="both"/>
        <w:outlineLvl w:val="0"/>
      </w:pPr>
      <w:r>
        <w:t xml:space="preserve">3) </w:t>
      </w:r>
      <w:r w:rsidR="00691705">
        <w:t xml:space="preserve">об осуществлении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 (далее - распоряжение), муниципальном контракте, договоре (соглашении), контракте (договоре), а также в документах-основаниях идентификатора муниципального контракта, договора (соглашения), сформированного в соответствии с порядком, предусмотренным подпунктом 3 пункта 2 статьи 242.23 Бюджетного кодекса Российской Федерации, при осуществлении казначейского сопровождения средств. В предоставленных участником казначейского сопровождения в </w:t>
      </w:r>
      <w:r w:rsidRPr="000B66B9">
        <w:t xml:space="preserve">отдел финансов и экономики </w:t>
      </w:r>
      <w:r w:rsidR="00691705">
        <w:t xml:space="preserve">распоряжениях для оплаты муниципальных контрактов, договоров (соглашений), контрактов (договоров), содержащих сведения, составляющие государственную тайну, идентификатор муниципального контракта, договора (соглашения) не указывается; </w:t>
      </w:r>
    </w:p>
    <w:p w:rsidR="00691705" w:rsidRDefault="000B66B9" w:rsidP="00691705">
      <w:pPr>
        <w:ind w:firstLine="709"/>
        <w:jc w:val="both"/>
        <w:outlineLvl w:val="0"/>
      </w:pPr>
      <w:r>
        <w:t xml:space="preserve">4) </w:t>
      </w:r>
      <w:r w:rsidR="00691705">
        <w:t>о возврате на лицевые счета целевых средств, размещенных на депозитах, а также в иные финансовые инструменты, включая средства, полученные от их размещения, не позднее 25 декабря текущего финансового года в случае, если возможность такого размещения установлена:</w:t>
      </w:r>
    </w:p>
    <w:p w:rsidR="00691705" w:rsidRDefault="00691705" w:rsidP="00691705">
      <w:pPr>
        <w:ind w:firstLine="709"/>
        <w:jc w:val="both"/>
        <w:outlineLvl w:val="0"/>
      </w:pPr>
      <w:r>
        <w:t xml:space="preserve">-  </w:t>
      </w:r>
      <w:r w:rsidR="000B66B9">
        <w:t xml:space="preserve">в </w:t>
      </w:r>
      <w:r>
        <w:t xml:space="preserve">отношении средств, предоставляемых из бюджета </w:t>
      </w:r>
      <w:r w:rsidR="000B66B9">
        <w:t>города Кедрового,</w:t>
      </w:r>
      <w:r>
        <w:t xml:space="preserve"> - муниципальными правовыми актами представительных органов местного самоуправления, устанавливающими порядок организации и осуществления бюджетного процесса в муниципальном образовании;</w:t>
      </w:r>
    </w:p>
    <w:p w:rsidR="000B66B9" w:rsidRDefault="000B66B9" w:rsidP="00691705">
      <w:pPr>
        <w:ind w:firstLine="709"/>
        <w:jc w:val="both"/>
        <w:outlineLvl w:val="0"/>
      </w:pPr>
      <w:r>
        <w:t xml:space="preserve">5) </w:t>
      </w:r>
      <w:r w:rsidR="00691705">
        <w:t xml:space="preserve">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государственного (муниципального) </w:t>
      </w:r>
      <w:r w:rsidR="00691705">
        <w:lastRenderedPageBreak/>
        <w:t>контракта, договора (соглашения), контракта (договора), в соответствии с порядком санкционирования.</w:t>
      </w:r>
    </w:p>
    <w:p w:rsidR="000B66B9" w:rsidRDefault="000B66B9" w:rsidP="000B66B9">
      <w:pPr>
        <w:ind w:firstLine="709"/>
        <w:jc w:val="both"/>
        <w:outlineLvl w:val="0"/>
      </w:pPr>
      <w:r>
        <w:t>13</w:t>
      </w:r>
      <w:r w:rsidR="00064A0C">
        <w:t xml:space="preserve">. </w:t>
      </w:r>
      <w:r w:rsidRPr="000B66B9">
        <w:t>Помим</w:t>
      </w:r>
      <w:r>
        <w:t>о условий, указанных в пункте 12</w:t>
      </w:r>
      <w:r w:rsidRPr="000B66B9">
        <w:t xml:space="preserve"> настоящего Порядка, предусматриваются иные условия ведения и использования лицевого счета (режим лицевого счета) при казначейском сопровождении целевых средств, получаемых участниками казначейского сопровождения на основании муниципальных контрактов с единственным поставщиком (подрядчиком, исполнителем), определенным в соответствии с пунктом 2 части 1</w:t>
      </w:r>
      <w:r>
        <w:t xml:space="preserve"> статьи 93 Федерального закона «</w:t>
      </w:r>
      <w:r w:rsidRPr="000B66B9">
        <w:t>О контрактной системе в сфере закупок товаров, работ, услуг для обеспечения госуд</w:t>
      </w:r>
      <w:r>
        <w:t>арственных и муниципальных нужд»</w:t>
      </w:r>
      <w:r w:rsidRPr="000B66B9">
        <w:t xml:space="preserve"> (далее - единственный поставщик (подрядчик, исполнитель), а также контрактов (договоров), заключаемых в рамках их исполнения, в соответствии с разделом IV настоящего Порядка.</w:t>
      </w:r>
    </w:p>
    <w:p w:rsidR="00064A0C" w:rsidRDefault="000B66B9" w:rsidP="000B66B9">
      <w:pPr>
        <w:ind w:firstLine="709"/>
        <w:jc w:val="both"/>
        <w:outlineLvl w:val="0"/>
      </w:pPr>
      <w:r>
        <w:t>14</w:t>
      </w:r>
      <w:r w:rsidR="00064A0C">
        <w:t xml:space="preserve">. </w:t>
      </w:r>
      <w:r w:rsidRPr="000B66B9">
        <w:t>Порядок осуществления санкционирования расходов, источником финансового обеспечения которых являются целевые средства, при казначейском сопровождении целевых средств в случаях, предусмотренных</w:t>
      </w:r>
      <w:r w:rsidR="00FC61AB" w:rsidRPr="00FC61AB">
        <w:t xml:space="preserve"> решением Думы города Кедрового о бюджете на текущий финансовый год и плановый</w:t>
      </w:r>
      <w:r w:rsidRPr="000B66B9">
        <w:t xml:space="preserve">, принимается приказом </w:t>
      </w:r>
      <w:r w:rsidR="00FC61AB">
        <w:t>отдела финансов и экономики</w:t>
      </w:r>
      <w:r w:rsidRPr="000B66B9">
        <w:t>.</w:t>
      </w:r>
    </w:p>
    <w:p w:rsidR="00FC61AB" w:rsidRDefault="00FC61AB" w:rsidP="000B66B9">
      <w:pPr>
        <w:ind w:firstLine="709"/>
        <w:jc w:val="both"/>
        <w:outlineLvl w:val="0"/>
      </w:pPr>
    </w:p>
    <w:p w:rsidR="00FC61AB" w:rsidRPr="00FC61AB" w:rsidRDefault="00FC61AB" w:rsidP="00FC61AB">
      <w:pPr>
        <w:ind w:firstLine="709"/>
        <w:jc w:val="center"/>
        <w:outlineLvl w:val="0"/>
        <w:rPr>
          <w:b/>
        </w:rPr>
      </w:pPr>
      <w:r w:rsidRPr="00FC61AB">
        <w:rPr>
          <w:b/>
        </w:rPr>
        <w:t>III. Особенности казначейского сопровождения</w:t>
      </w:r>
    </w:p>
    <w:p w:rsidR="00FC61AB" w:rsidRPr="00FC61AB" w:rsidRDefault="00FC61AB" w:rsidP="00FC61AB">
      <w:pPr>
        <w:ind w:firstLine="709"/>
        <w:jc w:val="center"/>
        <w:outlineLvl w:val="0"/>
        <w:rPr>
          <w:b/>
        </w:rPr>
      </w:pPr>
      <w:r w:rsidRPr="00FC61AB">
        <w:rPr>
          <w:b/>
        </w:rPr>
        <w:t>целевых средств, предоставляемых на основании соглашений</w:t>
      </w:r>
    </w:p>
    <w:p w:rsidR="00FC61AB" w:rsidRPr="00FC61AB" w:rsidRDefault="00FC61AB" w:rsidP="00FC61AB">
      <w:pPr>
        <w:ind w:firstLine="709"/>
        <w:jc w:val="center"/>
        <w:outlineLvl w:val="0"/>
        <w:rPr>
          <w:b/>
        </w:rPr>
      </w:pPr>
      <w:r w:rsidRPr="00FC61AB">
        <w:rPr>
          <w:b/>
        </w:rPr>
        <w:t>о предоставлении субсидий юридическим лицам</w:t>
      </w:r>
    </w:p>
    <w:p w:rsidR="00FC61AB" w:rsidRDefault="00FC61AB" w:rsidP="00FC61AB">
      <w:pPr>
        <w:ind w:firstLine="709"/>
        <w:jc w:val="both"/>
        <w:outlineLvl w:val="0"/>
      </w:pPr>
    </w:p>
    <w:p w:rsidR="00FC61AB" w:rsidRDefault="00FC61AB" w:rsidP="00FC61AB">
      <w:pPr>
        <w:ind w:firstLine="709"/>
        <w:jc w:val="both"/>
        <w:outlineLvl w:val="0"/>
      </w:pPr>
      <w:r>
        <w:t xml:space="preserve">15. </w:t>
      </w:r>
      <w:r w:rsidRPr="00FC61AB">
        <w:t>При базовом казначейском сопровождении субсидий, предоставляемых участникам казначейского сопровождения, предоставление таких субсидий (за исключением субсидий, предоставляемых с применением казначейского обеспечения обязательств) осуществляется в пределах лимитов бюджетных обязательств на указанные цели, отраженных на лицевых счетах для учета операций по переданным полномочиям получателя бюджетных средств.</w:t>
      </w:r>
    </w:p>
    <w:p w:rsidR="008E7777" w:rsidRDefault="008E7777" w:rsidP="00FC61AB">
      <w:pPr>
        <w:ind w:firstLine="709"/>
        <w:jc w:val="both"/>
        <w:outlineLvl w:val="0"/>
      </w:pPr>
      <w:r>
        <w:t xml:space="preserve">16. </w:t>
      </w:r>
      <w:r w:rsidRPr="008E7777">
        <w:t>Перечисление субсидий участникам казначейского сопровождения с лицев</w:t>
      </w:r>
      <w:r w:rsidR="00444D44">
        <w:t>ых счетов, указанных в пункте 15</w:t>
      </w:r>
      <w:r w:rsidRPr="008E7777">
        <w:t xml:space="preserve"> настоящего Порядка, осуществляется </w:t>
      </w:r>
      <w:r w:rsidR="00444D44">
        <w:t>отделом финансов и экономики</w:t>
      </w:r>
      <w:r w:rsidRPr="008E7777">
        <w:t xml:space="preserve"> в порядке, установленном </w:t>
      </w:r>
      <w:r w:rsidR="00444D44" w:rsidRPr="00444D44">
        <w:t>отделом финансов и экономики</w:t>
      </w:r>
      <w:r w:rsidRPr="008E7777"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444D44" w:rsidRDefault="00444D44" w:rsidP="00FC61AB">
      <w:pPr>
        <w:ind w:firstLine="709"/>
        <w:jc w:val="both"/>
        <w:outlineLvl w:val="0"/>
      </w:pPr>
      <w:r>
        <w:t xml:space="preserve">17. </w:t>
      </w:r>
      <w:r w:rsidRPr="00444D44"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</w:t>
      </w:r>
      <w:r>
        <w:t>овождения, указанные в пункте 15</w:t>
      </w:r>
      <w:r w:rsidRPr="00444D44"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отдел</w:t>
      </w:r>
      <w:r>
        <w:t xml:space="preserve"> </w:t>
      </w:r>
      <w:r w:rsidRPr="00444D44">
        <w:t>финансов и экономики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D92F6C" w:rsidRDefault="00D92F6C" w:rsidP="00FC61AB">
      <w:pPr>
        <w:ind w:firstLine="709"/>
        <w:jc w:val="both"/>
        <w:outlineLvl w:val="0"/>
      </w:pPr>
    </w:p>
    <w:p w:rsidR="00444D44" w:rsidRPr="00444D44" w:rsidRDefault="00444D44" w:rsidP="00444D44">
      <w:pPr>
        <w:ind w:firstLine="709"/>
        <w:jc w:val="center"/>
        <w:outlineLvl w:val="0"/>
        <w:rPr>
          <w:b/>
        </w:rPr>
      </w:pPr>
      <w:r w:rsidRPr="00444D44">
        <w:rPr>
          <w:b/>
        </w:rPr>
        <w:t>IV. Особенности казначейского сопровождения целевых</w:t>
      </w:r>
    </w:p>
    <w:p w:rsidR="00444D44" w:rsidRPr="00444D44" w:rsidRDefault="00444D44" w:rsidP="00444D44">
      <w:pPr>
        <w:ind w:firstLine="709"/>
        <w:jc w:val="center"/>
        <w:outlineLvl w:val="0"/>
        <w:rPr>
          <w:b/>
        </w:rPr>
      </w:pPr>
      <w:r w:rsidRPr="00444D44">
        <w:rPr>
          <w:b/>
        </w:rPr>
        <w:t>средств, получаемых участниками казначейского сопровождения</w:t>
      </w:r>
    </w:p>
    <w:p w:rsidR="00444D44" w:rsidRPr="00444D44" w:rsidRDefault="00444D44" w:rsidP="00444D44">
      <w:pPr>
        <w:ind w:firstLine="709"/>
        <w:jc w:val="center"/>
        <w:outlineLvl w:val="0"/>
        <w:rPr>
          <w:b/>
        </w:rPr>
      </w:pPr>
      <w:r w:rsidRPr="00444D44">
        <w:rPr>
          <w:b/>
        </w:rPr>
        <w:t>на основании муниципальных контрактов с единственным</w:t>
      </w:r>
    </w:p>
    <w:p w:rsidR="00444D44" w:rsidRPr="00444D44" w:rsidRDefault="00444D44" w:rsidP="00444D44">
      <w:pPr>
        <w:ind w:firstLine="709"/>
        <w:jc w:val="center"/>
        <w:outlineLvl w:val="0"/>
        <w:rPr>
          <w:b/>
        </w:rPr>
      </w:pPr>
      <w:r w:rsidRPr="00444D44">
        <w:rPr>
          <w:b/>
        </w:rPr>
        <w:t>поставщиком (подрядчиком, исполнителем) и контрактов</w:t>
      </w:r>
    </w:p>
    <w:p w:rsidR="00444D44" w:rsidRPr="00444D44" w:rsidRDefault="00444D44" w:rsidP="00444D44">
      <w:pPr>
        <w:ind w:firstLine="709"/>
        <w:jc w:val="center"/>
        <w:outlineLvl w:val="0"/>
        <w:rPr>
          <w:b/>
        </w:rPr>
      </w:pPr>
      <w:r w:rsidRPr="00444D44">
        <w:rPr>
          <w:b/>
        </w:rPr>
        <w:t>(договоров), заключаемых в рамках их исполнения</w:t>
      </w:r>
    </w:p>
    <w:p w:rsidR="00444D44" w:rsidRDefault="00444D44" w:rsidP="00444D44">
      <w:pPr>
        <w:ind w:firstLine="709"/>
        <w:jc w:val="center"/>
        <w:outlineLvl w:val="0"/>
      </w:pPr>
    </w:p>
    <w:p w:rsidR="00444D44" w:rsidRDefault="00444D44" w:rsidP="00FC61AB">
      <w:pPr>
        <w:ind w:firstLine="709"/>
        <w:jc w:val="both"/>
        <w:outlineLvl w:val="0"/>
      </w:pPr>
      <w:r>
        <w:t xml:space="preserve">18. </w:t>
      </w:r>
      <w:r w:rsidRPr="00444D44">
        <w:t xml:space="preserve">При базовом казначейском сопровождении целевых средств, предоставляемых по муниципальным контрактам, заключаемым с единственным поставщиком (подрядчиком, исполнителем), а также по контрактам (договорам), заключаемым в целях исполнения указанных муниципальных контрактов, условия ведения и использования лицевого счета (режим лицевого счета) в дополнение к положениям </w:t>
      </w:r>
      <w:r>
        <w:t>пунктов 12 и 13</w:t>
      </w:r>
      <w:r w:rsidRPr="00444D44">
        <w:t xml:space="preserve"> настоящего Порядка, содержащимся в таких муниципальных контрактах, контрактах (договорах), предусматривают:</w:t>
      </w:r>
    </w:p>
    <w:p w:rsidR="00444D44" w:rsidRDefault="00444D44" w:rsidP="00444D44">
      <w:pPr>
        <w:ind w:firstLine="709"/>
        <w:jc w:val="both"/>
        <w:outlineLvl w:val="0"/>
      </w:pPr>
      <w:r>
        <w:lastRenderedPageBreak/>
        <w:t>1) перечисление целевых средств с лицевого счета участника казначейского сопровождения, являющегося единственным поставщиком (подрядчиком, исполнителем) по муниципальному контракту, на его счет, открытый в банке, в согласованном муниципальном заказчиком размере, не превышающем размера прибыли, определяемого муниципальным заказчиком в соответствии с законодательством Российской Федерации о контрактной системе в сфере закупок товаров (работ, услуг) для обеспечения муниципальных нужд в условиях муниципального контракта в составе цены товаров (работ, услуг), в случае частичного исполнения муниципального контракта, заключаемого с единственным поставщиком (подрядчиком, исполнителем), если результатом такого частичного исполнения являются принятые муниципальным заказчиком товары (работы, услуги);</w:t>
      </w:r>
    </w:p>
    <w:p w:rsidR="00444D44" w:rsidRDefault="00444D44" w:rsidP="00444D44">
      <w:pPr>
        <w:ind w:firstLine="709"/>
        <w:jc w:val="both"/>
        <w:outlineLvl w:val="0"/>
      </w:pPr>
      <w:r>
        <w:t>2) перечисление прибыли по контракту (договору), заключенному в рамках исполнения муниципального контракта с единственным поставщиком (подрядчиком, исполнителем), на счет, открытый исполнителю (соисполнителю) в банке, в размере, согласованном сторонами при заключении указанного контракта (договора), после исполнения контракта (договора) (отдельного этапа исполнения контракта (договора) в случае, если условиями такого контракта (договора) предусмотрены отдельные этапы исполнения) и представления исполнителем (соисполнителем) в отдел финансов и экономики акта приема-передачи товара, акта выполненных работ (оказанных услуг), иных документов, подтверждающих исполнение контракта (договора) (отдельного этапа исполнения контракта (договора);</w:t>
      </w:r>
    </w:p>
    <w:p w:rsidR="00444D44" w:rsidRDefault="00444D44" w:rsidP="00444D44">
      <w:pPr>
        <w:ind w:firstLine="709"/>
        <w:jc w:val="both"/>
        <w:outlineLvl w:val="0"/>
      </w:pPr>
      <w:r>
        <w:t>3) перечисление целевых средств осуществляется после проведения отделом финансов и экономики проверки документов, подтверждающих факт поставки товаров (выполнения работ, оказания услуг), в соответствии с порядком санкционирования с их лицевых счетов на счета в банках, открытые:</w:t>
      </w:r>
    </w:p>
    <w:p w:rsidR="00444D44" w:rsidRDefault="00444D44" w:rsidP="00444D44">
      <w:pPr>
        <w:ind w:firstLine="709"/>
        <w:jc w:val="both"/>
        <w:outlineLvl w:val="0"/>
      </w:pPr>
      <w:r>
        <w:t>а) единственному поставщику (подрядчику, исполнителю) по муниципальному контракту в случае, если оплата по такому муниципальному контракту осуществляется единовременно после полного исполнения муниципального контракта;</w:t>
      </w:r>
    </w:p>
    <w:p w:rsidR="00444D44" w:rsidRDefault="00444D44" w:rsidP="00444D44">
      <w:pPr>
        <w:ind w:firstLine="709"/>
        <w:jc w:val="both"/>
        <w:outlineLvl w:val="0"/>
      </w:pPr>
      <w:r>
        <w:t>б) единственному поставщику (подрядчику, исполнителю), исполнителям (соисполнителям) по муниципальному контракту, заключаемому с единственным поставщиком (подрядчиком, исполнителем), и контрактам (договорам), заключенным в рамках исполнения муниципального контракта с единственным поставщиком (подрядчиком, исполнителем), в случае, если исполнение и оплата такого муниципального контракта осуществляются поэтапно.</w:t>
      </w:r>
    </w:p>
    <w:p w:rsidR="00265F19" w:rsidRDefault="00265F19" w:rsidP="00444D44">
      <w:pPr>
        <w:ind w:firstLine="709"/>
        <w:jc w:val="both"/>
        <w:outlineLvl w:val="0"/>
      </w:pPr>
    </w:p>
    <w:p w:rsidR="00444D44" w:rsidRDefault="00265F19" w:rsidP="00265F19">
      <w:pPr>
        <w:ind w:firstLine="709"/>
        <w:jc w:val="center"/>
        <w:outlineLvl w:val="0"/>
      </w:pPr>
      <w:r w:rsidRPr="00265F19">
        <w:rPr>
          <w:b/>
        </w:rPr>
        <w:t>V. Порядок расширенного казначейского сопровождения</w:t>
      </w:r>
    </w:p>
    <w:p w:rsidR="008E7777" w:rsidRPr="00FC61AB" w:rsidRDefault="008E7777" w:rsidP="00FC61AB">
      <w:pPr>
        <w:ind w:firstLine="709"/>
        <w:jc w:val="both"/>
        <w:outlineLvl w:val="0"/>
      </w:pPr>
    </w:p>
    <w:p w:rsidR="00265F19" w:rsidRPr="00265F19" w:rsidRDefault="00265F19" w:rsidP="00265F19">
      <w:pPr>
        <w:ind w:firstLine="709"/>
        <w:jc w:val="both"/>
        <w:outlineLvl w:val="0"/>
      </w:pPr>
      <w:r>
        <w:t>19. Отдел финансов и экономики</w:t>
      </w:r>
      <w:r w:rsidRPr="00265F19">
        <w:t xml:space="preserve"> вправе осуществлять расширенное казначейское сопровождение средств, при условии установления решением Думы города Кедрового о бюджете на текущий финансовый год и плановый период осуществления казначейского сопровождения средств в соответствии со статьей 242.26 Бюджетного кодекса Российской Федерации, </w:t>
      </w:r>
      <w:r>
        <w:t>с соблюдением положений пункта</w:t>
      </w:r>
      <w:r w:rsidRPr="00265F19">
        <w:t xml:space="preserve"> 3 ст. 242.24 Бюджетного кодекса Российской Федерации.</w:t>
      </w:r>
    </w:p>
    <w:p w:rsidR="00FC61AB" w:rsidRDefault="00FC61AB" w:rsidP="000B66B9">
      <w:pPr>
        <w:ind w:firstLine="709"/>
        <w:jc w:val="both"/>
        <w:outlineLvl w:val="0"/>
      </w:pPr>
    </w:p>
    <w:bookmarkEnd w:id="0"/>
    <w:p w:rsidR="00A55AD1" w:rsidRDefault="00D92F6C" w:rsidP="00D92F6C">
      <w:pPr>
        <w:ind w:left="6379"/>
      </w:pPr>
      <w:r>
        <w:t xml:space="preserve"> </w:t>
      </w:r>
    </w:p>
    <w:sectPr w:rsidR="00A55AD1" w:rsidSect="00D92F6C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C7B" w:rsidRDefault="00852C7B" w:rsidP="000B5E04">
      <w:r>
        <w:separator/>
      </w:r>
    </w:p>
  </w:endnote>
  <w:endnote w:type="continuationSeparator" w:id="0">
    <w:p w:rsidR="00852C7B" w:rsidRDefault="00852C7B" w:rsidP="000B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C7B" w:rsidRDefault="00852C7B" w:rsidP="000B5E04">
      <w:r>
        <w:separator/>
      </w:r>
    </w:p>
  </w:footnote>
  <w:footnote w:type="continuationSeparator" w:id="0">
    <w:p w:rsidR="00852C7B" w:rsidRDefault="00852C7B" w:rsidP="000B5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95290"/>
      <w:docPartObj>
        <w:docPartGallery w:val="Page Numbers (Top of Page)"/>
        <w:docPartUnique/>
      </w:docPartObj>
    </w:sdtPr>
    <w:sdtEndPr/>
    <w:sdtContent>
      <w:p w:rsidR="00852C7B" w:rsidRDefault="00852C7B" w:rsidP="000B5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6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66" w:rsidRDefault="00565066" w:rsidP="00565066">
    <w:pPr>
      <w:pStyle w:val="a5"/>
      <w:tabs>
        <w:tab w:val="clear" w:pos="4677"/>
        <w:tab w:val="clear" w:pos="9355"/>
        <w:tab w:val="left" w:pos="73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4D63F5"/>
    <w:multiLevelType w:val="hybridMultilevel"/>
    <w:tmpl w:val="17602A04"/>
    <w:lvl w:ilvl="0" w:tplc="012C3A3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0BA971AA"/>
    <w:multiLevelType w:val="hybridMultilevel"/>
    <w:tmpl w:val="17602A04"/>
    <w:lvl w:ilvl="0" w:tplc="012C3A3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2"/>
    <w:rsid w:val="00002C36"/>
    <w:rsid w:val="00012407"/>
    <w:rsid w:val="00030BC3"/>
    <w:rsid w:val="00037E60"/>
    <w:rsid w:val="00064A0C"/>
    <w:rsid w:val="000654D2"/>
    <w:rsid w:val="000717B9"/>
    <w:rsid w:val="00082104"/>
    <w:rsid w:val="0009358D"/>
    <w:rsid w:val="00094236"/>
    <w:rsid w:val="000B3A6E"/>
    <w:rsid w:val="000B5E04"/>
    <w:rsid w:val="000B66B9"/>
    <w:rsid w:val="000C1A06"/>
    <w:rsid w:val="000C552C"/>
    <w:rsid w:val="000D691E"/>
    <w:rsid w:val="000F0391"/>
    <w:rsid w:val="00102860"/>
    <w:rsid w:val="00103ACF"/>
    <w:rsid w:val="00105FE4"/>
    <w:rsid w:val="00110E76"/>
    <w:rsid w:val="00113D8D"/>
    <w:rsid w:val="00144F86"/>
    <w:rsid w:val="00150AE2"/>
    <w:rsid w:val="00150F36"/>
    <w:rsid w:val="00151D4D"/>
    <w:rsid w:val="0016677C"/>
    <w:rsid w:val="00175388"/>
    <w:rsid w:val="001978FD"/>
    <w:rsid w:val="00197E77"/>
    <w:rsid w:val="001A033A"/>
    <w:rsid w:val="001B1D02"/>
    <w:rsid w:val="001B4C20"/>
    <w:rsid w:val="001B6D38"/>
    <w:rsid w:val="001C13AE"/>
    <w:rsid w:val="001E1932"/>
    <w:rsid w:val="001E32BB"/>
    <w:rsid w:val="001F7118"/>
    <w:rsid w:val="00202998"/>
    <w:rsid w:val="00206758"/>
    <w:rsid w:val="00217159"/>
    <w:rsid w:val="002225BA"/>
    <w:rsid w:val="002473EF"/>
    <w:rsid w:val="00265F19"/>
    <w:rsid w:val="00283293"/>
    <w:rsid w:val="002863EA"/>
    <w:rsid w:val="002A5690"/>
    <w:rsid w:val="002A7445"/>
    <w:rsid w:val="002E2233"/>
    <w:rsid w:val="002F3AFD"/>
    <w:rsid w:val="003116CC"/>
    <w:rsid w:val="00311F51"/>
    <w:rsid w:val="00335EC2"/>
    <w:rsid w:val="003377F1"/>
    <w:rsid w:val="00364EE9"/>
    <w:rsid w:val="00375B81"/>
    <w:rsid w:val="00376CA9"/>
    <w:rsid w:val="003817E9"/>
    <w:rsid w:val="00382864"/>
    <w:rsid w:val="0038369B"/>
    <w:rsid w:val="003971B5"/>
    <w:rsid w:val="003E339D"/>
    <w:rsid w:val="003F29EA"/>
    <w:rsid w:val="003F357F"/>
    <w:rsid w:val="0040523D"/>
    <w:rsid w:val="00427F82"/>
    <w:rsid w:val="0043037F"/>
    <w:rsid w:val="00444D44"/>
    <w:rsid w:val="00453581"/>
    <w:rsid w:val="00470107"/>
    <w:rsid w:val="00472432"/>
    <w:rsid w:val="004738F1"/>
    <w:rsid w:val="00483C6F"/>
    <w:rsid w:val="004A0BAE"/>
    <w:rsid w:val="004A670C"/>
    <w:rsid w:val="004B42CF"/>
    <w:rsid w:val="004C55BD"/>
    <w:rsid w:val="004E0E2B"/>
    <w:rsid w:val="004F13D3"/>
    <w:rsid w:val="004F7182"/>
    <w:rsid w:val="004F7555"/>
    <w:rsid w:val="005012F2"/>
    <w:rsid w:val="00511D34"/>
    <w:rsid w:val="00532C40"/>
    <w:rsid w:val="00565066"/>
    <w:rsid w:val="00565D7B"/>
    <w:rsid w:val="00566E5B"/>
    <w:rsid w:val="005708B4"/>
    <w:rsid w:val="005745A5"/>
    <w:rsid w:val="0057680F"/>
    <w:rsid w:val="005A0460"/>
    <w:rsid w:val="005A150C"/>
    <w:rsid w:val="005A746C"/>
    <w:rsid w:val="005B4342"/>
    <w:rsid w:val="005C657A"/>
    <w:rsid w:val="00605D95"/>
    <w:rsid w:val="00654C6D"/>
    <w:rsid w:val="006662F2"/>
    <w:rsid w:val="00676978"/>
    <w:rsid w:val="006845E5"/>
    <w:rsid w:val="00691705"/>
    <w:rsid w:val="006A1E69"/>
    <w:rsid w:val="006B65C3"/>
    <w:rsid w:val="006E0937"/>
    <w:rsid w:val="006F0E20"/>
    <w:rsid w:val="006F52BD"/>
    <w:rsid w:val="006F77C5"/>
    <w:rsid w:val="00711FFD"/>
    <w:rsid w:val="007157CB"/>
    <w:rsid w:val="00720F8B"/>
    <w:rsid w:val="00732280"/>
    <w:rsid w:val="00736145"/>
    <w:rsid w:val="00752E42"/>
    <w:rsid w:val="00760F0A"/>
    <w:rsid w:val="007631AE"/>
    <w:rsid w:val="00770F2D"/>
    <w:rsid w:val="00770F83"/>
    <w:rsid w:val="007838B3"/>
    <w:rsid w:val="007B4D10"/>
    <w:rsid w:val="007C616B"/>
    <w:rsid w:val="007E265A"/>
    <w:rsid w:val="008235C8"/>
    <w:rsid w:val="00830317"/>
    <w:rsid w:val="008327CC"/>
    <w:rsid w:val="00852524"/>
    <w:rsid w:val="00852C7B"/>
    <w:rsid w:val="0085400A"/>
    <w:rsid w:val="008634CA"/>
    <w:rsid w:val="00873A51"/>
    <w:rsid w:val="008824B4"/>
    <w:rsid w:val="00893E48"/>
    <w:rsid w:val="00896866"/>
    <w:rsid w:val="008A0FFE"/>
    <w:rsid w:val="008B4682"/>
    <w:rsid w:val="008C4EC9"/>
    <w:rsid w:val="008D15DE"/>
    <w:rsid w:val="008D594C"/>
    <w:rsid w:val="008E7777"/>
    <w:rsid w:val="00901551"/>
    <w:rsid w:val="00902F77"/>
    <w:rsid w:val="0091481D"/>
    <w:rsid w:val="009168B9"/>
    <w:rsid w:val="00923019"/>
    <w:rsid w:val="00941B87"/>
    <w:rsid w:val="00951A10"/>
    <w:rsid w:val="00962E0B"/>
    <w:rsid w:val="00976378"/>
    <w:rsid w:val="009B6D84"/>
    <w:rsid w:val="009C5593"/>
    <w:rsid w:val="009D38DF"/>
    <w:rsid w:val="009E2B4E"/>
    <w:rsid w:val="009E597D"/>
    <w:rsid w:val="009F481E"/>
    <w:rsid w:val="00A05319"/>
    <w:rsid w:val="00A35417"/>
    <w:rsid w:val="00A55AD1"/>
    <w:rsid w:val="00A77797"/>
    <w:rsid w:val="00AA19C4"/>
    <w:rsid w:val="00AB248A"/>
    <w:rsid w:val="00AE4E2E"/>
    <w:rsid w:val="00AE4F76"/>
    <w:rsid w:val="00B136C4"/>
    <w:rsid w:val="00B151BA"/>
    <w:rsid w:val="00B4091E"/>
    <w:rsid w:val="00B46C3E"/>
    <w:rsid w:val="00B610F8"/>
    <w:rsid w:val="00B61E6B"/>
    <w:rsid w:val="00B71179"/>
    <w:rsid w:val="00B722D8"/>
    <w:rsid w:val="00BA40A5"/>
    <w:rsid w:val="00BD28A2"/>
    <w:rsid w:val="00BD528A"/>
    <w:rsid w:val="00BE63D3"/>
    <w:rsid w:val="00C04B0C"/>
    <w:rsid w:val="00C41091"/>
    <w:rsid w:val="00C4720C"/>
    <w:rsid w:val="00C75F14"/>
    <w:rsid w:val="00CA76DB"/>
    <w:rsid w:val="00CC2F2F"/>
    <w:rsid w:val="00CC57BC"/>
    <w:rsid w:val="00CD6642"/>
    <w:rsid w:val="00CE041D"/>
    <w:rsid w:val="00CE7382"/>
    <w:rsid w:val="00D307A7"/>
    <w:rsid w:val="00D4484F"/>
    <w:rsid w:val="00D472D7"/>
    <w:rsid w:val="00D905E4"/>
    <w:rsid w:val="00D92F6C"/>
    <w:rsid w:val="00D97DE1"/>
    <w:rsid w:val="00DA603A"/>
    <w:rsid w:val="00DC6CCD"/>
    <w:rsid w:val="00DD17C0"/>
    <w:rsid w:val="00DE01E6"/>
    <w:rsid w:val="00E106EB"/>
    <w:rsid w:val="00E248BD"/>
    <w:rsid w:val="00E271F1"/>
    <w:rsid w:val="00E423B2"/>
    <w:rsid w:val="00E4358B"/>
    <w:rsid w:val="00E44EB8"/>
    <w:rsid w:val="00E51720"/>
    <w:rsid w:val="00E51CA6"/>
    <w:rsid w:val="00E53A81"/>
    <w:rsid w:val="00E73BE1"/>
    <w:rsid w:val="00E752A4"/>
    <w:rsid w:val="00E7616E"/>
    <w:rsid w:val="00E7728F"/>
    <w:rsid w:val="00E83ACB"/>
    <w:rsid w:val="00EB1583"/>
    <w:rsid w:val="00ED0D6C"/>
    <w:rsid w:val="00EF362E"/>
    <w:rsid w:val="00F22ACF"/>
    <w:rsid w:val="00F370ED"/>
    <w:rsid w:val="00F3746B"/>
    <w:rsid w:val="00FA65A5"/>
    <w:rsid w:val="00FC3409"/>
    <w:rsid w:val="00FC61AB"/>
    <w:rsid w:val="00FC6C99"/>
    <w:rsid w:val="00F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AAE93A-6C0C-4BA2-8A5C-6BF09A0D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6C3E"/>
    <w:pPr>
      <w:keepNext/>
      <w:widowControl w:val="0"/>
      <w:numPr>
        <w:numId w:val="2"/>
      </w:numPr>
      <w:tabs>
        <w:tab w:val="left" w:pos="0"/>
      </w:tabs>
      <w:suppressAutoHyphens/>
      <w:outlineLvl w:val="0"/>
    </w:pPr>
    <w:rPr>
      <w:rFonts w:cs="Tahoma"/>
      <w:kern w:val="2"/>
      <w:sz w:val="28"/>
    </w:rPr>
  </w:style>
  <w:style w:type="paragraph" w:styleId="2">
    <w:name w:val="heading 2"/>
    <w:basedOn w:val="a"/>
    <w:next w:val="a"/>
    <w:link w:val="20"/>
    <w:uiPriority w:val="99"/>
    <w:qFormat/>
    <w:rsid w:val="00B46C3E"/>
    <w:pPr>
      <w:keepNext/>
      <w:widowControl w:val="0"/>
      <w:numPr>
        <w:ilvl w:val="1"/>
        <w:numId w:val="2"/>
      </w:numPr>
      <w:tabs>
        <w:tab w:val="left" w:pos="0"/>
      </w:tabs>
      <w:suppressAutoHyphens/>
      <w:outlineLvl w:val="1"/>
    </w:pPr>
    <w:rPr>
      <w:rFonts w:cs="Tahoma"/>
      <w:b/>
      <w:kern w:val="2"/>
      <w:sz w:val="52"/>
    </w:rPr>
  </w:style>
  <w:style w:type="paragraph" w:styleId="3">
    <w:name w:val="heading 3"/>
    <w:basedOn w:val="a"/>
    <w:next w:val="a"/>
    <w:link w:val="30"/>
    <w:uiPriority w:val="99"/>
    <w:qFormat/>
    <w:rsid w:val="00B46C3E"/>
    <w:pPr>
      <w:keepNext/>
      <w:widowControl w:val="0"/>
      <w:suppressAutoHyphens/>
      <w:autoSpaceDE w:val="0"/>
      <w:jc w:val="both"/>
      <w:outlineLvl w:val="2"/>
    </w:pPr>
    <w:rPr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D66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66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C3E"/>
    <w:rPr>
      <w:rFonts w:ascii="Times New Roman" w:hAnsi="Times New Roman" w:cs="Tahoma"/>
      <w:kern w:val="2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6C3E"/>
    <w:rPr>
      <w:rFonts w:ascii="Times New Roman" w:hAnsi="Times New Roman" w:cs="Tahoma"/>
      <w:b/>
      <w:kern w:val="2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46C3E"/>
    <w:rPr>
      <w:rFonts w:ascii="Times New Roman" w:hAnsi="Times New Roman" w:cs="Times New Roman"/>
      <w:kern w:val="2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D6642"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D6642"/>
    <w:rPr>
      <w:rFonts w:ascii="Calibri" w:hAnsi="Calibri" w:cs="Times New Roman"/>
      <w:b/>
      <w:bCs/>
      <w:i/>
      <w:iCs/>
      <w:sz w:val="26"/>
      <w:szCs w:val="26"/>
      <w:lang w:val="x-none" w:eastAsia="ru-RU"/>
    </w:rPr>
  </w:style>
  <w:style w:type="paragraph" w:styleId="21">
    <w:name w:val="Body Text 2"/>
    <w:basedOn w:val="a"/>
    <w:link w:val="22"/>
    <w:uiPriority w:val="99"/>
    <w:rsid w:val="00CD6642"/>
    <w:pPr>
      <w:ind w:left="720" w:hanging="360"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CD664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D66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6642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rsid w:val="00B46C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46C3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B46C3E"/>
    <w:pPr>
      <w:widowControl w:val="0"/>
      <w:tabs>
        <w:tab w:val="center" w:pos="4677"/>
        <w:tab w:val="right" w:pos="9355"/>
      </w:tabs>
      <w:suppressAutoHyphens/>
    </w:pPr>
    <w:rPr>
      <w:rFonts w:cs="Tahoma"/>
      <w:kern w:val="2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46C3E"/>
    <w:rPr>
      <w:rFonts w:ascii="Times New Roman" w:hAnsi="Times New Roman" w:cs="Tahoma"/>
      <w:kern w:val="2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B46C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46C3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ody Text"/>
    <w:basedOn w:val="a"/>
    <w:link w:val="aa"/>
    <w:uiPriority w:val="99"/>
    <w:semiHidden/>
    <w:rsid w:val="00B46C3E"/>
    <w:pPr>
      <w:widowControl w:val="0"/>
      <w:suppressAutoHyphens/>
      <w:spacing w:after="120"/>
    </w:pPr>
    <w:rPr>
      <w:rFonts w:cs="Tahoma"/>
      <w:kern w:val="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B46C3E"/>
    <w:rPr>
      <w:rFonts w:ascii="Times New Roman" w:hAnsi="Times New Roman" w:cs="Tahoma"/>
      <w:kern w:val="2"/>
      <w:sz w:val="24"/>
      <w:szCs w:val="24"/>
      <w:lang w:val="x-none" w:eastAsia="ru-RU"/>
    </w:rPr>
  </w:style>
  <w:style w:type="paragraph" w:styleId="ab">
    <w:name w:val="List"/>
    <w:basedOn w:val="a9"/>
    <w:uiPriority w:val="99"/>
    <w:rsid w:val="00B46C3E"/>
  </w:style>
  <w:style w:type="paragraph" w:styleId="ac">
    <w:name w:val="Body Text Indent"/>
    <w:basedOn w:val="a"/>
    <w:link w:val="ad"/>
    <w:uiPriority w:val="99"/>
    <w:semiHidden/>
    <w:rsid w:val="00B46C3E"/>
    <w:pPr>
      <w:widowControl w:val="0"/>
      <w:suppressAutoHyphens/>
      <w:autoSpaceDE w:val="0"/>
      <w:ind w:firstLine="709"/>
      <w:jc w:val="center"/>
    </w:pPr>
    <w:rPr>
      <w:rFonts w:ascii="Times New Roman CYR" w:hAnsi="Times New Roman CYR" w:cs="Times New Roman CYR"/>
      <w:b/>
      <w:bCs/>
      <w:kern w:val="2"/>
      <w:sz w:val="28"/>
      <w:szCs w:val="32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B46C3E"/>
    <w:rPr>
      <w:rFonts w:ascii="Times New Roman CYR" w:hAnsi="Times New Roman CYR" w:cs="Times New Roman CYR"/>
      <w:b/>
      <w:bCs/>
      <w:kern w:val="2"/>
      <w:sz w:val="32"/>
      <w:szCs w:val="32"/>
      <w:lang w:val="x-none"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B46C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46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basedOn w:val="a0"/>
    <w:uiPriority w:val="99"/>
    <w:rsid w:val="00197E77"/>
    <w:rPr>
      <w:rFonts w:cs="Times New Roman"/>
      <w:color w:val="000080"/>
      <w:u w:val="single"/>
    </w:rPr>
  </w:style>
  <w:style w:type="paragraph" w:customStyle="1" w:styleId="ConsPlusNormal">
    <w:name w:val="ConsPlusNormal"/>
    <w:rsid w:val="00064A0C"/>
    <w:pPr>
      <w:widowControl w:val="0"/>
      <w:autoSpaceDE w:val="0"/>
      <w:autoSpaceDN w:val="0"/>
      <w:spacing w:after="0" w:line="240" w:lineRule="auto"/>
    </w:pPr>
  </w:style>
  <w:style w:type="paragraph" w:styleId="af">
    <w:name w:val="List Paragraph"/>
    <w:basedOn w:val="a"/>
    <w:uiPriority w:val="34"/>
    <w:qFormat/>
    <w:rsid w:val="0091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9540&amp;dst=100011&amp;field=134&amp;date=15.03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5FFC03474765B9DC468B05003A51E702625132F3AF8E39D9ED2364FDD8DA5B6C5870B30087487406282BD1FF47945374C7AFA752BD62A5546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5FFC03474765B9DC468B05003A51E702625132F3AF8E39D9ED2364FDD8DA5B6C5870B40782497B50723BD5B6129A4D76DBB0A74CBD566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5552</TotalTime>
  <Pages>6</Pages>
  <Words>2036</Words>
  <Characters>17324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11</cp:revision>
  <cp:lastPrinted>2024-04-19T02:13:00Z</cp:lastPrinted>
  <dcterms:created xsi:type="dcterms:W3CDTF">2023-04-19T10:15:00Z</dcterms:created>
  <dcterms:modified xsi:type="dcterms:W3CDTF">2024-04-19T02:21:00Z</dcterms:modified>
</cp:coreProperties>
</file>